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2023年长春市体育消费券惠民活动</w:t>
      </w:r>
    </w:p>
    <w:p>
      <w:pPr>
        <w:adjustRightInd w:val="0"/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商家承诺书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为配合做好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长春市</w:t>
      </w:r>
      <w:r>
        <w:rPr>
          <w:rFonts w:hint="eastAsia" w:ascii="仿宋" w:hAnsi="仿宋" w:eastAsia="仿宋" w:cs="仿宋_GB2312"/>
          <w:sz w:val="32"/>
          <w:szCs w:val="32"/>
        </w:rPr>
        <w:t>体育消费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券</w:t>
      </w:r>
      <w:r>
        <w:rPr>
          <w:rFonts w:hint="eastAsia" w:ascii="仿宋" w:hAnsi="仿宋" w:eastAsia="仿宋" w:cs="仿宋"/>
          <w:sz w:val="32"/>
          <w:szCs w:val="32"/>
        </w:rPr>
        <w:t>活动相关工作，防止各类风险事项发生，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现郑重承诺如下：</w:t>
      </w:r>
    </w:p>
    <w:p>
      <w:pPr>
        <w:pStyle w:val="8"/>
        <w:adjustRightInd w:val="0"/>
        <w:snapToGrid w:val="0"/>
        <w:spacing w:line="540" w:lineRule="atLeas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.体育消费券只用于</w:t>
      </w:r>
      <w:r>
        <w:rPr>
          <w:rFonts w:hint="eastAsia" w:ascii="仿宋" w:hAnsi="仿宋" w:eastAsia="仿宋"/>
          <w:sz w:val="32"/>
          <w:szCs w:val="32"/>
          <w:lang w:eastAsia="zh-CN"/>
        </w:rPr>
        <w:t>购买</w:t>
      </w:r>
      <w:r>
        <w:rPr>
          <w:rFonts w:ascii="仿宋" w:hAnsi="仿宋" w:eastAsia="仿宋"/>
          <w:kern w:val="2"/>
          <w:sz w:val="32"/>
          <w:szCs w:val="32"/>
        </w:rPr>
        <w:t>运动健身服务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、</w:t>
      </w:r>
      <w:r>
        <w:rPr>
          <w:rFonts w:ascii="仿宋" w:hAnsi="仿宋" w:eastAsia="仿宋"/>
          <w:kern w:val="2"/>
          <w:sz w:val="32"/>
          <w:szCs w:val="32"/>
        </w:rPr>
        <w:t>体育装备消费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sz w:val="32"/>
          <w:szCs w:val="32"/>
        </w:rPr>
        <w:t>，不误导消费者使用体育消费券购买其他物品，对于违规使用消费券的群众坚决抵制；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.严格规范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消费券使用流程，</w:t>
      </w:r>
      <w:r>
        <w:rPr>
          <w:rFonts w:hint="eastAsia" w:ascii="仿宋" w:hAnsi="仿宋" w:eastAsia="仿宋"/>
          <w:sz w:val="32"/>
          <w:szCs w:val="32"/>
        </w:rPr>
        <w:t>不拒绝使用体育消费券，不提出附加消费条件，不存在隐性消费行为，不使用消费劵套取资金，不侵害消费者权益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.加强行业自律，不虚假宣传、不借机抬价、不价格欺诈，坚决维护消费者的合法权益；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.自觉</w:t>
      </w:r>
      <w:r>
        <w:rPr>
          <w:rFonts w:hint="eastAsia" w:ascii="仿宋" w:hAnsi="仿宋" w:eastAsia="仿宋"/>
          <w:sz w:val="32"/>
          <w:szCs w:val="32"/>
        </w:rPr>
        <w:t>接受财政、审计、体育等部门及社会各界关于体育消费券发放和使用的监督，及时、真实的报送相关材料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.面对消费者投诉时，积极、主动配合相关部门进行调查；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场馆</w:t>
      </w:r>
      <w:r>
        <w:rPr>
          <w:rFonts w:hint="eastAsia" w:ascii="仿宋" w:hAnsi="仿宋" w:eastAsia="仿宋" w:cs="仿宋"/>
          <w:sz w:val="32"/>
          <w:szCs w:val="32"/>
        </w:rPr>
        <w:t>显要位置公布体育消费券申领和使用说明，加</w:t>
      </w:r>
      <w:r>
        <w:rPr>
          <w:rFonts w:hint="eastAsia" w:ascii="仿宋" w:hAnsi="仿宋" w:eastAsia="仿宋"/>
          <w:sz w:val="32"/>
          <w:szCs w:val="32"/>
        </w:rPr>
        <w:t>强体育消费券的宣传和推广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adjustRightInd w:val="0"/>
        <w:snapToGrid w:val="0"/>
        <w:spacing w:line="540" w:lineRule="atLeast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adjustRightInd w:val="0"/>
        <w:snapToGrid w:val="0"/>
        <w:spacing w:line="540" w:lineRule="atLeast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单位公章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wordWrap w:val="0"/>
        <w:adjustRightInd w:val="0"/>
        <w:snapToGrid w:val="0"/>
        <w:spacing w:line="540" w:lineRule="atLeast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wordWrap w:val="0"/>
        <w:adjustRightInd w:val="0"/>
        <w:snapToGrid w:val="0"/>
        <w:spacing w:line="540" w:lineRule="atLeast"/>
        <w:ind w:right="640"/>
        <w:jc w:val="righ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16702D"/>
    <w:rsid w:val="001162C4"/>
    <w:rsid w:val="00167B36"/>
    <w:rsid w:val="001F6F9C"/>
    <w:rsid w:val="00204824"/>
    <w:rsid w:val="00545C20"/>
    <w:rsid w:val="006A5FFD"/>
    <w:rsid w:val="0073540E"/>
    <w:rsid w:val="0079600E"/>
    <w:rsid w:val="007F6BD4"/>
    <w:rsid w:val="00977DBA"/>
    <w:rsid w:val="009F2CE9"/>
    <w:rsid w:val="00A32187"/>
    <w:rsid w:val="00C1267C"/>
    <w:rsid w:val="00D81301"/>
    <w:rsid w:val="00D84DE0"/>
    <w:rsid w:val="00DE38BC"/>
    <w:rsid w:val="00E858DD"/>
    <w:rsid w:val="00FD3404"/>
    <w:rsid w:val="0768422D"/>
    <w:rsid w:val="09F46474"/>
    <w:rsid w:val="0EF604CC"/>
    <w:rsid w:val="10204AC0"/>
    <w:rsid w:val="180E15D6"/>
    <w:rsid w:val="1A600464"/>
    <w:rsid w:val="223F10EC"/>
    <w:rsid w:val="231874E1"/>
    <w:rsid w:val="247B1E8F"/>
    <w:rsid w:val="251C48A1"/>
    <w:rsid w:val="269E75B6"/>
    <w:rsid w:val="28290823"/>
    <w:rsid w:val="2DAB244D"/>
    <w:rsid w:val="30A3197B"/>
    <w:rsid w:val="33F2067F"/>
    <w:rsid w:val="3BE7120E"/>
    <w:rsid w:val="3E107AD9"/>
    <w:rsid w:val="3F571A03"/>
    <w:rsid w:val="45444303"/>
    <w:rsid w:val="481644FB"/>
    <w:rsid w:val="4916702D"/>
    <w:rsid w:val="54463231"/>
    <w:rsid w:val="56895972"/>
    <w:rsid w:val="574134B3"/>
    <w:rsid w:val="58DB3AC9"/>
    <w:rsid w:val="5DC945D3"/>
    <w:rsid w:val="69BF04F3"/>
    <w:rsid w:val="69BF9DA5"/>
    <w:rsid w:val="6A1A66E6"/>
    <w:rsid w:val="6F893602"/>
    <w:rsid w:val="74F82CDC"/>
    <w:rsid w:val="751E6D6A"/>
    <w:rsid w:val="77F5D014"/>
    <w:rsid w:val="7B2D6EB6"/>
    <w:rsid w:val="7EE66B9A"/>
    <w:rsid w:val="F5F727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35</Characters>
  <Lines>1</Lines>
  <Paragraphs>1</Paragraphs>
  <TotalTime>0</TotalTime>
  <ScaleCrop>false</ScaleCrop>
  <LinksUpToDate>false</LinksUpToDate>
  <CharactersWithSpaces>478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2020-04-21T11:31:00Z</dcterms:created>
  <dc:creator>Administrator</dc:creator>
  <cp:lastModifiedBy>A+</cp:lastModifiedBy>
  <cp:lastPrinted>2022-07-27T15:38:00Z</cp:lastPrinted>
  <dcterms:modified xsi:type="dcterms:W3CDTF">2023-09-12T02:19:50Z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