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firstLine="723" w:firstLineChars="200"/>
        <w:jc w:val="both"/>
        <w:rPr>
          <w:rFonts w:hint="eastAsia" w:ascii="方正小标宋简体" w:hAnsi="方正小标宋简体" w:eastAsia="方正小标宋简体" w:cs="方正小标宋简体"/>
          <w:b/>
          <w:bCs/>
        </w:rPr>
      </w:pPr>
      <w:bookmarkStart w:id="0" w:name="_GoBack"/>
      <w:bookmarkEnd w:id="0"/>
      <w:r>
        <w:rPr>
          <w:rFonts w:hint="eastAsia" w:ascii="方正小标宋简体" w:hAnsi="方正小标宋简体" w:eastAsia="方正小标宋简体" w:cs="方正小标宋简体"/>
          <w:b/>
          <w:bCs/>
          <w:color w:val="000000"/>
          <w:kern w:val="0"/>
          <w:sz w:val="36"/>
          <w:szCs w:val="36"/>
          <w:lang w:val="en-US" w:eastAsia="zh-CN" w:bidi="ar"/>
        </w:rPr>
        <w:t>2020年长春市篮球超级联赛竞赛规程</w:t>
      </w:r>
    </w:p>
    <w:p>
      <w:pPr>
        <w:rPr>
          <w:rFonts w:hint="eastAsia" w:asciiTheme="minorEastAsia" w:hAnsiTheme="minorEastAsia" w:eastAsiaTheme="minorEastAsia" w:cstheme="minorEastAsia"/>
          <w:sz w:val="28"/>
          <w:szCs w:val="28"/>
        </w:rPr>
      </w:pPr>
    </w:p>
    <w:p>
      <w:pPr>
        <w:keepNext w:val="0"/>
        <w:keepLines w:val="0"/>
        <w:widowControl/>
        <w:suppressLineNumbers w:val="0"/>
        <w:jc w:val="left"/>
        <w:rPr>
          <w:rFonts w:hint="default" w:ascii="宋体" w:hAnsi="宋体" w:eastAsia="宋体" w:cs="宋体"/>
          <w:b/>
          <w:bCs/>
          <w:color w:val="000000"/>
          <w:kern w:val="0"/>
          <w:sz w:val="30"/>
          <w:szCs w:val="30"/>
          <w:lang w:val="en-US" w:eastAsia="zh-CN" w:bidi="ar"/>
        </w:rPr>
      </w:pPr>
      <w:r>
        <w:rPr>
          <w:rFonts w:hint="eastAsia" w:asciiTheme="minorEastAsia" w:hAnsiTheme="minorEastAsia" w:eastAsiaTheme="minorEastAsia" w:cstheme="minorEastAsia"/>
          <w:b/>
          <w:bCs/>
          <w:sz w:val="28"/>
          <w:szCs w:val="28"/>
          <w:lang w:eastAsia="zh-CN"/>
        </w:rPr>
        <w:t>一</w:t>
      </w:r>
      <w:r>
        <w:rPr>
          <w:rFonts w:hint="eastAsia" w:ascii="宋体" w:hAnsi="宋体" w:eastAsia="宋体" w:cs="宋体"/>
          <w:b/>
          <w:bCs/>
          <w:color w:val="000000"/>
          <w:kern w:val="0"/>
          <w:sz w:val="30"/>
          <w:szCs w:val="30"/>
          <w:lang w:val="en-US" w:eastAsia="zh-CN" w:bidi="ar"/>
        </w:rPr>
        <w:t>、主办单位：</w:t>
      </w:r>
      <w:r>
        <w:rPr>
          <w:rFonts w:hint="eastAsia" w:ascii="宋体" w:hAnsi="宋体" w:eastAsia="宋体" w:cs="宋体"/>
          <w:b w:val="0"/>
          <w:bCs w:val="0"/>
          <w:color w:val="000000"/>
          <w:kern w:val="0"/>
          <w:sz w:val="30"/>
          <w:szCs w:val="30"/>
          <w:lang w:val="en-US" w:eastAsia="zh-CN" w:bidi="ar"/>
        </w:rPr>
        <w:t>长春市体育局</w:t>
      </w:r>
      <w:r>
        <w:rPr>
          <w:rFonts w:hint="eastAsia" w:ascii="宋体" w:hAnsi="宋体" w:eastAsia="宋体" w:cs="宋体"/>
          <w:b/>
          <w:bCs/>
          <w:color w:val="000000"/>
          <w:kern w:val="0"/>
          <w:sz w:val="30"/>
          <w:szCs w:val="30"/>
          <w:lang w:val="en-US" w:eastAsia="zh-CN" w:bidi="ar"/>
        </w:rPr>
        <w:t xml:space="preserve">             </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b/>
          <w:bCs/>
          <w:color w:val="000000"/>
          <w:kern w:val="0"/>
          <w:sz w:val="30"/>
          <w:szCs w:val="30"/>
          <w:lang w:val="en-US" w:eastAsia="zh-CN" w:bidi="ar"/>
        </w:rPr>
        <w:t>二、承办单位：</w:t>
      </w:r>
      <w:r>
        <w:rPr>
          <w:rFonts w:hint="eastAsia" w:ascii="宋体" w:hAnsi="宋体" w:eastAsia="宋体" w:cs="宋体"/>
          <w:color w:val="000000"/>
          <w:kern w:val="0"/>
          <w:sz w:val="28"/>
          <w:szCs w:val="28"/>
          <w:lang w:val="en-US" w:eastAsia="zh-CN" w:bidi="ar"/>
        </w:rPr>
        <w:t>长春体育中心</w:t>
      </w:r>
    </w:p>
    <w:p>
      <w:pPr>
        <w:keepNext w:val="0"/>
        <w:keepLines w:val="0"/>
        <w:widowControl/>
        <w:suppressLineNumbers w:val="0"/>
        <w:jc w:val="left"/>
        <w:rPr>
          <w:rFonts w:hint="default" w:ascii="宋体" w:hAnsi="宋体" w:eastAsia="宋体" w:cs="宋体"/>
          <w:color w:val="000000"/>
          <w:kern w:val="0"/>
          <w:sz w:val="28"/>
          <w:szCs w:val="28"/>
          <w:lang w:val="en-US" w:eastAsia="zh-CN" w:bidi="ar"/>
        </w:rPr>
      </w:pPr>
      <w:r>
        <w:rPr>
          <w:rFonts w:hint="eastAsia" w:ascii="宋体" w:hAnsi="宋体" w:eastAsia="宋体" w:cs="宋体"/>
          <w:b/>
          <w:bCs/>
          <w:color w:val="000000"/>
          <w:kern w:val="0"/>
          <w:sz w:val="30"/>
          <w:szCs w:val="30"/>
          <w:lang w:val="en-US" w:eastAsia="zh-CN" w:bidi="ar"/>
        </w:rPr>
        <w:t>三、协办单位：</w:t>
      </w:r>
      <w:r>
        <w:rPr>
          <w:rFonts w:hint="eastAsia" w:ascii="宋体" w:hAnsi="宋体" w:eastAsia="宋体" w:cs="宋体"/>
          <w:color w:val="000000"/>
          <w:kern w:val="0"/>
          <w:sz w:val="28"/>
          <w:szCs w:val="28"/>
          <w:lang w:val="en-US" w:eastAsia="zh-CN" w:bidi="ar"/>
        </w:rPr>
        <w:t>长春市篮球协会</w:t>
      </w:r>
    </w:p>
    <w:p>
      <w:pPr>
        <w:keepNext w:val="0"/>
        <w:keepLines w:val="0"/>
        <w:widowControl/>
        <w:numPr>
          <w:ilvl w:val="0"/>
          <w:numId w:val="0"/>
        </w:numPr>
        <w:suppressLineNumbers w:val="0"/>
        <w:jc w:val="left"/>
        <w:rPr>
          <w:rFonts w:hint="eastAsia" w:ascii="宋体" w:hAnsi="宋体" w:eastAsia="宋体" w:cs="宋体"/>
          <w:b/>
          <w:bCs/>
          <w:color w:val="000000"/>
          <w:kern w:val="0"/>
          <w:sz w:val="30"/>
          <w:szCs w:val="30"/>
          <w:lang w:val="en-US" w:eastAsia="zh-CN" w:bidi="ar"/>
        </w:rPr>
      </w:pPr>
      <w:r>
        <w:rPr>
          <w:rFonts w:hint="eastAsia" w:ascii="宋体" w:hAnsi="宋体" w:eastAsia="宋体" w:cs="宋体"/>
          <w:b/>
          <w:bCs/>
          <w:color w:val="000000"/>
          <w:kern w:val="0"/>
          <w:sz w:val="30"/>
          <w:szCs w:val="30"/>
          <w:lang w:val="en-US" w:eastAsia="zh-CN" w:bidi="ar"/>
        </w:rPr>
        <w:t>四、比赛时间、地点</w:t>
      </w:r>
    </w:p>
    <w:p>
      <w:pPr>
        <w:pStyle w:val="5"/>
        <w:ind w:left="0" w:leftChars="0" w:firstLine="638" w:firstLineChars="228"/>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比赛时间：20</w:t>
      </w:r>
      <w:r>
        <w:rPr>
          <w:rFonts w:hint="eastAsia" w:asciiTheme="minorEastAsia" w:hAnsiTheme="minorEastAsia" w:eastAsiaTheme="minorEastAsia" w:cstheme="minorEastAsia"/>
          <w:sz w:val="28"/>
          <w:szCs w:val="28"/>
          <w:lang w:val="en-US" w:eastAsia="zh-CN"/>
        </w:rPr>
        <w:t>20</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12</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9</w:t>
      </w:r>
      <w:r>
        <w:rPr>
          <w:rFonts w:hint="eastAsia" w:asciiTheme="minorEastAsia" w:hAnsiTheme="minorEastAsia" w:eastAsiaTheme="minorEastAsia" w:cstheme="minorEastAsia"/>
          <w:sz w:val="28"/>
          <w:szCs w:val="28"/>
        </w:rPr>
        <w:t>日</w:t>
      </w:r>
      <w:r>
        <w:rPr>
          <w:rFonts w:hint="eastAsia" w:asciiTheme="minorEastAsia" w:hAnsiTheme="minorEastAsia" w:eastAsiaTheme="minorEastAsia" w:cstheme="minorEastAsia"/>
          <w:sz w:val="28"/>
          <w:szCs w:val="28"/>
          <w:lang w:val="en-US" w:eastAsia="zh-CN"/>
        </w:rPr>
        <w:t>—11日</w:t>
      </w:r>
    </w:p>
    <w:p>
      <w:pPr>
        <w:pStyle w:val="5"/>
        <w:ind w:left="0" w:leftChars="0" w:firstLine="638" w:firstLineChars="228"/>
        <w:rPr>
          <w:rFonts w:hint="default" w:ascii="宋体" w:hAnsi="宋体" w:cs="宋体" w:eastAsiaTheme="minorEastAsia"/>
          <w:b/>
          <w:bCs/>
          <w:color w:val="000000"/>
          <w:kern w:val="0"/>
          <w:sz w:val="30"/>
          <w:szCs w:val="30"/>
          <w:lang w:val="en-US" w:eastAsia="zh-CN" w:bidi="ar"/>
        </w:rPr>
      </w:pPr>
      <w:r>
        <w:rPr>
          <w:rFonts w:hint="eastAsia" w:asciiTheme="minorEastAsia" w:hAnsiTheme="minorEastAsia" w:eastAsiaTheme="minorEastAsia" w:cstheme="minorEastAsia"/>
          <w:sz w:val="28"/>
          <w:szCs w:val="28"/>
        </w:rPr>
        <w:t>比赛地点：</w:t>
      </w:r>
      <w:r>
        <w:rPr>
          <w:rFonts w:hint="eastAsia" w:asciiTheme="minorEastAsia" w:hAnsiTheme="minorEastAsia" w:eastAsiaTheme="minorEastAsia" w:cstheme="minorEastAsia"/>
          <w:sz w:val="28"/>
          <w:szCs w:val="28"/>
          <w:lang w:val="en-US" w:eastAsia="zh-CN"/>
        </w:rPr>
        <w:t>长春五环体育馆</w:t>
      </w:r>
    </w:p>
    <w:p>
      <w:pPr>
        <w:keepNext w:val="0"/>
        <w:keepLines w:val="0"/>
        <w:widowControl/>
        <w:numPr>
          <w:ilvl w:val="0"/>
          <w:numId w:val="0"/>
        </w:numPr>
        <w:suppressLineNumbers w:val="0"/>
        <w:jc w:val="left"/>
        <w:rPr>
          <w:rFonts w:hint="default" w:ascii="宋体" w:hAnsi="宋体" w:eastAsia="宋体" w:cs="宋体"/>
          <w:b/>
          <w:bCs/>
          <w:color w:val="000000"/>
          <w:kern w:val="0"/>
          <w:sz w:val="30"/>
          <w:szCs w:val="30"/>
          <w:lang w:val="en-US" w:eastAsia="zh-CN" w:bidi="ar"/>
        </w:rPr>
      </w:pPr>
      <w:r>
        <w:rPr>
          <w:rFonts w:hint="eastAsia" w:ascii="宋体" w:hAnsi="宋体" w:eastAsia="宋体" w:cs="宋体"/>
          <w:b/>
          <w:bCs/>
          <w:color w:val="000000"/>
          <w:kern w:val="0"/>
          <w:sz w:val="30"/>
          <w:szCs w:val="30"/>
          <w:lang w:val="en-US" w:eastAsia="zh-CN" w:bidi="ar"/>
        </w:rPr>
        <w:t>五、比赛组别及要求</w:t>
      </w:r>
    </w:p>
    <w:p>
      <w:pPr>
        <w:pStyle w:val="5"/>
        <w:keepNext w:val="0"/>
        <w:keepLines w:val="0"/>
        <w:pageBreakBefore w:val="0"/>
        <w:widowControl w:val="0"/>
        <w:numPr>
          <w:ilvl w:val="0"/>
          <w:numId w:val="0"/>
        </w:numPr>
        <w:kinsoku/>
        <w:wordWrap/>
        <w:overflowPunct/>
        <w:topLinePunct w:val="0"/>
        <w:autoSpaceDE w:val="0"/>
        <w:autoSpaceDN w:val="0"/>
        <w:bidi w:val="0"/>
        <w:adjustRightInd w:val="0"/>
        <w:snapToGrid/>
        <w:ind w:left="635" w:leftChars="0"/>
        <w:textAlignment w:val="center"/>
        <w:rPr>
          <w:rFonts w:hint="default" w:ascii="宋体" w:hAnsi="宋体" w:eastAsia="宋体" w:cs="宋体"/>
          <w:b/>
          <w:bCs/>
          <w:color w:val="000000"/>
          <w:kern w:val="0"/>
          <w:sz w:val="30"/>
          <w:szCs w:val="30"/>
          <w:lang w:val="en-US" w:eastAsia="zh-CN" w:bidi="ar"/>
        </w:rPr>
      </w:pPr>
      <w:r>
        <w:rPr>
          <w:rFonts w:hint="eastAsia" w:ascii="宋体" w:hAnsi="宋体" w:eastAsia="宋体" w:cs="宋体"/>
          <w:color w:val="000000"/>
          <w:kern w:val="0"/>
          <w:sz w:val="28"/>
          <w:szCs w:val="28"/>
          <w:lang w:val="en-US" w:eastAsia="zh-CN" w:bidi="ar"/>
        </w:rPr>
        <w:t>比赛共8支球队，进行抽签分组，分为 A、B共2个小组。</w:t>
      </w:r>
    </w:p>
    <w:p>
      <w:pPr>
        <w:keepNext w:val="0"/>
        <w:keepLines w:val="0"/>
        <w:widowControl/>
        <w:numPr>
          <w:ilvl w:val="0"/>
          <w:numId w:val="0"/>
        </w:numPr>
        <w:suppressLineNumbers w:val="0"/>
        <w:jc w:val="left"/>
        <w:rPr>
          <w:rFonts w:hint="default" w:ascii="宋体" w:hAnsi="宋体" w:eastAsia="宋体" w:cs="宋体"/>
          <w:b/>
          <w:bCs/>
          <w:color w:val="000000"/>
          <w:kern w:val="0"/>
          <w:sz w:val="30"/>
          <w:szCs w:val="30"/>
          <w:lang w:val="en-US" w:eastAsia="zh-CN" w:bidi="ar"/>
        </w:rPr>
      </w:pPr>
      <w:r>
        <w:rPr>
          <w:rFonts w:hint="eastAsia" w:ascii="宋体" w:hAnsi="宋体" w:eastAsia="宋体" w:cs="宋体"/>
          <w:b/>
          <w:bCs/>
          <w:color w:val="000000"/>
          <w:kern w:val="0"/>
          <w:sz w:val="30"/>
          <w:szCs w:val="30"/>
          <w:lang w:val="en-US" w:eastAsia="zh-CN" w:bidi="ar"/>
        </w:rPr>
        <w:t>六、竞赛办法</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（一）小组赛：采用单循环赛制进行</w:t>
      </w:r>
    </w:p>
    <w:p>
      <w:pPr>
        <w:keepNext w:val="0"/>
        <w:keepLines w:val="0"/>
        <w:widowControl/>
        <w:numPr>
          <w:ilvl w:val="0"/>
          <w:numId w:val="0"/>
        </w:numPr>
        <w:suppressLineNumbers w:val="0"/>
        <w:jc w:val="left"/>
        <w:rPr>
          <w:rFonts w:hint="default" w:ascii="宋体" w:hAnsi="宋体" w:eastAsia="宋体" w:cs="宋体"/>
          <w:b/>
          <w:bCs/>
          <w:color w:val="000000"/>
          <w:kern w:val="0"/>
          <w:sz w:val="30"/>
          <w:szCs w:val="30"/>
          <w:lang w:val="en-US" w:eastAsia="zh-CN" w:bidi="ar"/>
        </w:rPr>
      </w:pPr>
      <w:r>
        <w:rPr>
          <w:rFonts w:hint="eastAsia" w:ascii="宋体" w:hAnsi="宋体" w:eastAsia="宋体" w:cs="宋体"/>
          <w:color w:val="000000"/>
          <w:kern w:val="0"/>
          <w:sz w:val="28"/>
          <w:szCs w:val="28"/>
          <w:lang w:val="en-US" w:eastAsia="zh-CN" w:bidi="ar"/>
        </w:rPr>
        <w:t>（二）交叉淘汰赛：A1-B2 A2-B1 A3-B4 A4-B3。</w:t>
      </w:r>
    </w:p>
    <w:p>
      <w:pPr>
        <w:keepNext w:val="0"/>
        <w:keepLines w:val="0"/>
        <w:widowControl/>
        <w:numPr>
          <w:ilvl w:val="0"/>
          <w:numId w:val="0"/>
        </w:numPr>
        <w:suppressLineNumbers w:val="0"/>
        <w:jc w:val="left"/>
        <w:rPr>
          <w:rFonts w:hint="default" w:ascii="宋体" w:hAnsi="宋体" w:eastAsia="宋体" w:cs="宋体"/>
          <w:b/>
          <w:bCs/>
          <w:color w:val="000000"/>
          <w:kern w:val="0"/>
          <w:sz w:val="30"/>
          <w:szCs w:val="30"/>
          <w:lang w:val="en-US" w:eastAsia="zh-CN" w:bidi="ar"/>
        </w:rPr>
      </w:pPr>
      <w:r>
        <w:rPr>
          <w:rFonts w:hint="eastAsia" w:ascii="宋体" w:hAnsi="宋体" w:eastAsia="宋体" w:cs="宋体"/>
          <w:b/>
          <w:bCs/>
          <w:color w:val="000000"/>
          <w:kern w:val="0"/>
          <w:sz w:val="32"/>
          <w:szCs w:val="32"/>
          <w:lang w:val="en-US" w:eastAsia="zh-CN" w:bidi="ar"/>
        </w:rPr>
        <w:t>七、参赛资格</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（一）年满 18 周岁、不高于60周岁、身体健康的中华人民共和国公民（以第二代身份证为准），且是长春市户籍（报名时球员需提交身份证号，户籍以 2020 年 1月 1 日以前落户为准），大学生集体户口（省属地内）有效。</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（二）球队成员须填写免责声明等。</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（三）每名球员只能代表一支球队参加系列活动。</w:t>
      </w:r>
    </w:p>
    <w:p>
      <w:pPr>
        <w:keepNext w:val="0"/>
        <w:keepLines w:val="0"/>
        <w:widowControl/>
        <w:numPr>
          <w:ilvl w:val="0"/>
          <w:numId w:val="0"/>
        </w:numPr>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（四）每支球队报名 14 人（领队 1 人、教练员 1 人、球员 12 人），报名一旦审核，公示后不得再更换球员。</w:t>
      </w:r>
    </w:p>
    <w:p>
      <w:pPr>
        <w:keepNext w:val="0"/>
        <w:keepLines w:val="0"/>
        <w:widowControl/>
        <w:numPr>
          <w:ilvl w:val="0"/>
          <w:numId w:val="0"/>
        </w:numPr>
        <w:suppressLineNumbers w:val="0"/>
        <w:jc w:val="left"/>
        <w:rPr>
          <w:rFonts w:hint="default"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（五）报名以单位组织成队报名，不接受无单位组织的个人队伍报名。</w:t>
      </w:r>
    </w:p>
    <w:p>
      <w:pPr>
        <w:keepNext w:val="0"/>
        <w:keepLines w:val="0"/>
        <w:widowControl/>
        <w:numPr>
          <w:ilvl w:val="0"/>
          <w:numId w:val="0"/>
        </w:numPr>
        <w:suppressLineNumbers w:val="0"/>
        <w:jc w:val="left"/>
        <w:rPr>
          <w:rFonts w:hint="default" w:ascii="宋体" w:hAnsi="宋体" w:eastAsia="宋体" w:cs="宋体"/>
          <w:b/>
          <w:bCs/>
          <w:color w:val="000000"/>
          <w:kern w:val="0"/>
          <w:sz w:val="30"/>
          <w:szCs w:val="30"/>
          <w:lang w:val="en-US" w:eastAsia="zh-CN" w:bidi="ar"/>
        </w:rPr>
      </w:pPr>
      <w:r>
        <w:rPr>
          <w:rFonts w:hint="eastAsia" w:ascii="宋体" w:hAnsi="宋体" w:eastAsia="宋体" w:cs="宋体"/>
          <w:b/>
          <w:bCs/>
          <w:color w:val="000000"/>
          <w:kern w:val="0"/>
          <w:sz w:val="32"/>
          <w:szCs w:val="32"/>
          <w:lang w:val="en-US" w:eastAsia="zh-CN" w:bidi="ar"/>
        </w:rPr>
        <w:t>八、竞赛规则</w:t>
      </w:r>
    </w:p>
    <w:p>
      <w:pPr>
        <w:keepNext w:val="0"/>
        <w:keepLines w:val="0"/>
        <w:widowControl/>
        <w:numPr>
          <w:ilvl w:val="0"/>
          <w:numId w:val="1"/>
        </w:numPr>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采用中国篮球协会审定的最新《篮球规则》。</w:t>
      </w:r>
    </w:p>
    <w:p>
      <w:pPr>
        <w:keepNext w:val="0"/>
        <w:keepLines w:val="0"/>
        <w:widowControl/>
        <w:numPr>
          <w:ilvl w:val="0"/>
          <w:numId w:val="0"/>
        </w:numPr>
        <w:suppressLineNumbers w:val="0"/>
        <w:jc w:val="left"/>
        <w:rPr>
          <w:rFonts w:hint="default" w:ascii="宋体" w:hAnsi="宋体" w:eastAsia="宋体" w:cs="宋体"/>
          <w:b/>
          <w:bCs/>
          <w:color w:val="000000"/>
          <w:kern w:val="0"/>
          <w:sz w:val="30"/>
          <w:szCs w:val="30"/>
          <w:lang w:val="en-US" w:eastAsia="zh-CN" w:bidi="ar"/>
        </w:rPr>
      </w:pPr>
      <w:r>
        <w:rPr>
          <w:rFonts w:hint="eastAsia" w:ascii="宋体" w:hAnsi="宋体" w:eastAsia="宋体" w:cs="宋体"/>
          <w:color w:val="000000"/>
          <w:kern w:val="0"/>
          <w:sz w:val="28"/>
          <w:szCs w:val="28"/>
          <w:lang w:val="en-US" w:eastAsia="zh-CN" w:bidi="ar"/>
        </w:rPr>
        <w:t>（二）使用 7 号球。</w:t>
      </w:r>
    </w:p>
    <w:p>
      <w:pPr>
        <w:keepNext w:val="0"/>
        <w:keepLines w:val="0"/>
        <w:widowControl/>
        <w:numPr>
          <w:ilvl w:val="0"/>
          <w:numId w:val="0"/>
        </w:numPr>
        <w:suppressLineNumbers w:val="0"/>
        <w:jc w:val="left"/>
        <w:rPr>
          <w:rFonts w:hint="default" w:ascii="宋体" w:hAnsi="宋体" w:eastAsia="宋体" w:cs="宋体"/>
          <w:b/>
          <w:bCs/>
          <w:color w:val="000000"/>
          <w:kern w:val="0"/>
          <w:sz w:val="30"/>
          <w:szCs w:val="30"/>
          <w:lang w:val="en-US" w:eastAsia="zh-CN" w:bidi="ar"/>
        </w:rPr>
      </w:pPr>
      <w:r>
        <w:rPr>
          <w:rFonts w:hint="eastAsia" w:ascii="宋体" w:hAnsi="宋体" w:eastAsia="宋体" w:cs="宋体"/>
          <w:b/>
          <w:bCs/>
          <w:color w:val="000000"/>
          <w:kern w:val="0"/>
          <w:sz w:val="30"/>
          <w:szCs w:val="30"/>
          <w:lang w:val="en-US" w:eastAsia="zh-CN" w:bidi="ar"/>
        </w:rPr>
        <w:t>九、报名办法</w:t>
      </w:r>
    </w:p>
    <w:p>
      <w:pPr>
        <w:keepNext w:val="0"/>
        <w:keepLines w:val="0"/>
        <w:widowControl/>
        <w:numPr>
          <w:ilvl w:val="0"/>
          <w:numId w:val="0"/>
        </w:numPr>
        <w:suppressLineNumbers w:val="0"/>
        <w:jc w:val="left"/>
        <w:rPr>
          <w:rFonts w:hint="default"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报名时间：11月30日-12月4日，以发送至邮箱的先后顺序，录满8支队伍为止。</w:t>
      </w:r>
    </w:p>
    <w:p>
      <w:pPr>
        <w:keepNext w:val="0"/>
        <w:keepLines w:val="0"/>
        <w:widowControl/>
        <w:numPr>
          <w:ilvl w:val="0"/>
          <w:numId w:val="2"/>
        </w:numPr>
        <w:suppressLineNumbers w:val="0"/>
        <w:ind w:left="0" w:leftChars="0" w:firstLine="0" w:firstLineChars="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请各队 ①完整填写电子版附件3报名表 ②本队所有球员身份证电子版照片建立文件夹  ③本队所有成员电子版小二寸照片建立文件夹（照片请命名个人姓名），3项文件发送至长春篮协邮箱：ccslqxh@163.com，邮件命名为本队队名即可，球员号码不得重复。</w:t>
      </w:r>
    </w:p>
    <w:p>
      <w:pPr>
        <w:keepNext w:val="0"/>
        <w:keepLines w:val="0"/>
        <w:widowControl/>
        <w:numPr>
          <w:ilvl w:val="0"/>
          <w:numId w:val="2"/>
        </w:numPr>
        <w:suppressLineNumbers w:val="0"/>
        <w:ind w:left="0" w:leftChars="0" w:firstLine="0" w:firstLineChars="0"/>
        <w:jc w:val="left"/>
        <w:rPr>
          <w:rFonts w:hint="default"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组委会审核完毕通过后，参赛球员每人须提供纸质版报名材料（免责声明、参赛保证书）本人签字，各队负责人于12月4日前送邮寄到长春篮协办公室，地点：长春市南关区南岭体育场19号看台长春篮球公益培训中心3楼（时代体育旁）。联系人：高斌18843997276  孙翊洋13039111933</w:t>
      </w:r>
    </w:p>
    <w:p>
      <w:pPr>
        <w:keepNext w:val="0"/>
        <w:keepLines w:val="0"/>
        <w:widowControl/>
        <w:numPr>
          <w:ilvl w:val="0"/>
          <w:numId w:val="2"/>
        </w:numPr>
        <w:suppressLineNumbers w:val="0"/>
        <w:ind w:left="0" w:leftChars="0" w:firstLine="0" w:firstLineChars="0"/>
        <w:jc w:val="left"/>
        <w:rPr>
          <w:rFonts w:hint="default"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全体人员在报名时各队须签署免责声明。</w:t>
      </w:r>
    </w:p>
    <w:p>
      <w:pPr>
        <w:keepNext w:val="0"/>
        <w:keepLines w:val="0"/>
        <w:widowControl/>
        <w:numPr>
          <w:ilvl w:val="0"/>
          <w:numId w:val="2"/>
        </w:numPr>
        <w:suppressLineNumbers w:val="0"/>
        <w:ind w:left="0" w:leftChars="0" w:firstLine="0" w:firstLineChars="0"/>
        <w:jc w:val="left"/>
        <w:rPr>
          <w:rFonts w:hint="default"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各组织报队单位有责任确保参赛球员的资格符合规定及安全问题等。</w:t>
      </w:r>
    </w:p>
    <w:p>
      <w:pPr>
        <w:keepNext w:val="0"/>
        <w:keepLines w:val="0"/>
        <w:widowControl/>
        <w:numPr>
          <w:ilvl w:val="0"/>
          <w:numId w:val="0"/>
        </w:numPr>
        <w:suppressLineNumbers w:val="0"/>
        <w:jc w:val="left"/>
        <w:rPr>
          <w:rFonts w:hint="eastAsia" w:ascii="宋体" w:hAnsi="宋体" w:eastAsia="宋体" w:cs="宋体"/>
          <w:b/>
          <w:bCs/>
          <w:color w:val="000000"/>
          <w:kern w:val="0"/>
          <w:sz w:val="30"/>
          <w:szCs w:val="30"/>
          <w:lang w:val="en-US" w:eastAsia="zh-CN" w:bidi="ar"/>
        </w:rPr>
      </w:pPr>
      <w:r>
        <w:rPr>
          <w:rFonts w:hint="eastAsia" w:ascii="宋体" w:hAnsi="宋体" w:eastAsia="宋体" w:cs="宋体"/>
          <w:b/>
          <w:bCs/>
          <w:color w:val="000000"/>
          <w:kern w:val="0"/>
          <w:sz w:val="30"/>
          <w:szCs w:val="30"/>
          <w:lang w:val="en-US" w:eastAsia="zh-CN" w:bidi="ar"/>
        </w:rPr>
        <w:t>十、领队会时间、地点</w:t>
      </w:r>
    </w:p>
    <w:p>
      <w:pPr>
        <w:keepNext w:val="0"/>
        <w:keepLines w:val="0"/>
        <w:widowControl/>
        <w:numPr>
          <w:ilvl w:val="0"/>
          <w:numId w:val="0"/>
        </w:numPr>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时间：2020年12月7日 14:00</w:t>
      </w:r>
    </w:p>
    <w:p>
      <w:pPr>
        <w:keepNext w:val="0"/>
        <w:keepLines w:val="0"/>
        <w:widowControl/>
        <w:numPr>
          <w:ilvl w:val="0"/>
          <w:numId w:val="0"/>
        </w:numPr>
        <w:suppressLineNumbers w:val="0"/>
        <w:jc w:val="left"/>
        <w:rPr>
          <w:rFonts w:hint="default"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地点：长春五环体育馆一楼会议室 </w:t>
      </w:r>
    </w:p>
    <w:p>
      <w:pPr>
        <w:keepNext w:val="0"/>
        <w:keepLines w:val="0"/>
        <w:widowControl/>
        <w:numPr>
          <w:ilvl w:val="0"/>
          <w:numId w:val="0"/>
        </w:numPr>
        <w:suppressLineNumbers w:val="0"/>
        <w:jc w:val="left"/>
        <w:rPr>
          <w:rFonts w:hint="default" w:ascii="宋体" w:hAnsi="宋体" w:eastAsia="宋体" w:cs="宋体"/>
          <w:b/>
          <w:bCs/>
          <w:color w:val="000000"/>
          <w:kern w:val="0"/>
          <w:sz w:val="30"/>
          <w:szCs w:val="30"/>
          <w:lang w:val="en-US" w:eastAsia="zh-CN" w:bidi="ar"/>
        </w:rPr>
      </w:pPr>
      <w:r>
        <w:rPr>
          <w:rFonts w:hint="eastAsia" w:ascii="宋体" w:hAnsi="宋体" w:eastAsia="宋体" w:cs="宋体"/>
          <w:b/>
          <w:bCs/>
          <w:color w:val="000000"/>
          <w:kern w:val="0"/>
          <w:sz w:val="30"/>
          <w:szCs w:val="30"/>
          <w:lang w:val="en-US" w:eastAsia="zh-CN" w:bidi="ar"/>
        </w:rPr>
        <w:t>十一、奖项</w:t>
      </w:r>
    </w:p>
    <w:p>
      <w:pPr>
        <w:keepNext w:val="0"/>
        <w:keepLines w:val="0"/>
        <w:widowControl/>
        <w:numPr>
          <w:ilvl w:val="0"/>
          <w:numId w:val="3"/>
        </w:numPr>
        <w:suppressLineNumbers w:val="0"/>
        <w:jc w:val="left"/>
        <w:rPr>
          <w:rFonts w:hint="eastAsia" w:ascii="宋体" w:hAnsi="宋体" w:eastAsia="宋体" w:cs="宋体"/>
          <w:b w:val="0"/>
          <w:bCs w:val="0"/>
          <w:color w:val="000000"/>
          <w:kern w:val="0"/>
          <w:sz w:val="30"/>
          <w:szCs w:val="30"/>
          <w:lang w:val="en-US" w:eastAsia="zh-CN" w:bidi="ar"/>
        </w:rPr>
      </w:pPr>
      <w:r>
        <w:rPr>
          <w:rFonts w:hint="eastAsia" w:ascii="宋体" w:hAnsi="宋体" w:eastAsia="宋体" w:cs="宋体"/>
          <w:b w:val="0"/>
          <w:bCs w:val="0"/>
          <w:color w:val="000000"/>
          <w:kern w:val="0"/>
          <w:sz w:val="30"/>
          <w:szCs w:val="30"/>
          <w:lang w:val="en-US" w:eastAsia="zh-CN" w:bidi="ar"/>
        </w:rPr>
        <w:t>前三名队伍颁发团队奖杯和个人奖牌</w:t>
      </w:r>
    </w:p>
    <w:p>
      <w:pPr>
        <w:keepNext w:val="0"/>
        <w:keepLines w:val="0"/>
        <w:widowControl/>
        <w:numPr>
          <w:ilvl w:val="0"/>
          <w:numId w:val="3"/>
        </w:numPr>
        <w:suppressLineNumbers w:val="0"/>
        <w:jc w:val="left"/>
        <w:rPr>
          <w:rFonts w:hint="eastAsia" w:ascii="宋体" w:hAnsi="宋体" w:eastAsia="宋体" w:cs="宋体"/>
          <w:b w:val="0"/>
          <w:bCs w:val="0"/>
          <w:color w:val="000000"/>
          <w:kern w:val="0"/>
          <w:sz w:val="30"/>
          <w:szCs w:val="30"/>
          <w:lang w:val="en-US" w:eastAsia="zh-CN" w:bidi="ar"/>
        </w:rPr>
      </w:pPr>
      <w:r>
        <w:rPr>
          <w:rFonts w:hint="eastAsia" w:ascii="宋体" w:hAnsi="宋体" w:eastAsia="宋体" w:cs="宋体"/>
          <w:b w:val="0"/>
          <w:bCs w:val="0"/>
          <w:color w:val="000000"/>
          <w:kern w:val="0"/>
          <w:sz w:val="30"/>
          <w:szCs w:val="30"/>
          <w:lang w:val="en-US" w:eastAsia="zh-CN" w:bidi="ar"/>
        </w:rPr>
        <w:t>四至八名颁发团队奖牌</w:t>
      </w:r>
    </w:p>
    <w:p>
      <w:pPr>
        <w:keepNext w:val="0"/>
        <w:keepLines w:val="0"/>
        <w:widowControl/>
        <w:numPr>
          <w:ilvl w:val="0"/>
          <w:numId w:val="0"/>
        </w:numPr>
        <w:suppressLineNumbers w:val="0"/>
        <w:jc w:val="left"/>
        <w:rPr>
          <w:rFonts w:hint="eastAsia" w:ascii="宋体" w:hAnsi="宋体" w:eastAsia="宋体" w:cs="宋体"/>
          <w:b/>
          <w:bCs/>
          <w:color w:val="000000"/>
          <w:kern w:val="0"/>
          <w:sz w:val="30"/>
          <w:szCs w:val="30"/>
          <w:lang w:val="en-US" w:eastAsia="zh-CN" w:bidi="ar"/>
        </w:rPr>
      </w:pPr>
      <w:r>
        <w:rPr>
          <w:rFonts w:hint="eastAsia" w:ascii="宋体" w:hAnsi="宋体" w:eastAsia="宋体" w:cs="宋体"/>
          <w:b/>
          <w:bCs/>
          <w:color w:val="000000"/>
          <w:kern w:val="0"/>
          <w:sz w:val="30"/>
          <w:szCs w:val="30"/>
          <w:lang w:val="en-US" w:eastAsia="zh-CN" w:bidi="ar"/>
        </w:rPr>
        <w:t>十二、安全</w:t>
      </w:r>
    </w:p>
    <w:p>
      <w:pPr>
        <w:keepNext w:val="0"/>
        <w:keepLines w:val="0"/>
        <w:widowControl/>
        <w:suppressLineNumbers w:val="0"/>
        <w:ind w:left="0" w:leftChars="0" w:firstLine="596" w:firstLineChars="213"/>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安全防范组织方应高度重视安全防疫工作，严格按照《国家体育总局关于科学有序恢复体育赛事和活动推动体育行业复工复产 工作方案》、《中国篮球协会竞赛管理办法暨实施细则》、《中国篮球公开赛系列活动疫情防控方案》审慎、安全、有序组织活动。且具有完备的疫情防控，活动组织、场地搭建、安保配备、人身及财务安全方案，对突发事件有预案，排除隐患，责任到人，力争赛事平稳顺利举行。具体事宜如下：</w:t>
      </w:r>
    </w:p>
    <w:p>
      <w:pPr>
        <w:keepNext w:val="0"/>
        <w:keepLines w:val="0"/>
        <w:widowControl/>
        <w:suppressLineNumbers w:val="0"/>
        <w:ind w:left="0" w:leftChars="0" w:firstLine="596" w:firstLineChars="213"/>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（一）原则上暂不接受来自中高风险地区的球员报名参与，应核对球员“绿码”确认其来源。</w:t>
      </w:r>
    </w:p>
    <w:p>
      <w:pPr>
        <w:keepNext w:val="0"/>
        <w:keepLines w:val="0"/>
        <w:widowControl/>
        <w:suppressLineNumbers w:val="0"/>
        <w:ind w:left="0" w:leftChars="0" w:firstLine="596" w:firstLineChars="213"/>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（二）活动期间应对进入场地的所有相关人员进行体温检测和信息登记。</w:t>
      </w:r>
    </w:p>
    <w:p>
      <w:pPr>
        <w:keepNext w:val="0"/>
        <w:keepLines w:val="0"/>
        <w:widowControl/>
        <w:suppressLineNumbers w:val="0"/>
        <w:ind w:left="0" w:leftChars="0" w:firstLine="596" w:firstLineChars="213"/>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（三）应对举办活动的场地设施进行全面病毒消杀工作。</w:t>
      </w:r>
    </w:p>
    <w:p>
      <w:pPr>
        <w:keepNext w:val="0"/>
        <w:keepLines w:val="0"/>
        <w:widowControl/>
        <w:suppressLineNumbers w:val="0"/>
        <w:ind w:left="0" w:leftChars="0" w:firstLine="596" w:firstLineChars="213"/>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（四）降低人员密度。</w:t>
      </w:r>
    </w:p>
    <w:p>
      <w:pPr>
        <w:keepNext w:val="0"/>
        <w:keepLines w:val="0"/>
        <w:widowControl/>
        <w:suppressLineNumbers w:val="0"/>
        <w:ind w:left="0" w:leftChars="0" w:firstLine="596" w:firstLineChars="213"/>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（五）活动期间，如发生任何涉及疫情的可疑现象，必须及时向当地有关部门和主办单位“双报告”并立即按照预案采取措施。</w:t>
      </w:r>
    </w:p>
    <w:p>
      <w:pPr>
        <w:keepNext w:val="0"/>
        <w:keepLines w:val="0"/>
        <w:widowControl/>
        <w:numPr>
          <w:ilvl w:val="0"/>
          <w:numId w:val="0"/>
        </w:numPr>
        <w:suppressLineNumbers w:val="0"/>
        <w:jc w:val="left"/>
        <w:rPr>
          <w:rFonts w:hint="default" w:ascii="宋体" w:hAnsi="宋体" w:eastAsia="宋体" w:cs="宋体"/>
          <w:b/>
          <w:bCs/>
          <w:color w:val="000000"/>
          <w:kern w:val="0"/>
          <w:sz w:val="30"/>
          <w:szCs w:val="30"/>
          <w:lang w:val="en-US" w:eastAsia="zh-CN" w:bidi="ar"/>
        </w:rPr>
      </w:pPr>
      <w:r>
        <w:rPr>
          <w:rFonts w:hint="eastAsia" w:ascii="宋体" w:hAnsi="宋体" w:eastAsia="宋体" w:cs="宋体"/>
          <w:b/>
          <w:bCs/>
          <w:color w:val="000000"/>
          <w:kern w:val="0"/>
          <w:sz w:val="32"/>
          <w:szCs w:val="32"/>
          <w:lang w:val="en-US" w:eastAsia="zh-CN" w:bidi="ar"/>
        </w:rPr>
        <w:t>十三、免责声明和保证书</w:t>
      </w:r>
    </w:p>
    <w:p>
      <w:pPr>
        <w:keepNext w:val="0"/>
        <w:keepLines w:val="0"/>
        <w:widowControl/>
        <w:numPr>
          <w:ilvl w:val="0"/>
          <w:numId w:val="0"/>
        </w:numPr>
        <w:suppressLineNumbers w:val="0"/>
        <w:ind w:firstLine="560" w:firstLineChars="200"/>
        <w:jc w:val="left"/>
        <w:rPr>
          <w:rFonts w:hint="default" w:ascii="宋体" w:hAnsi="宋体" w:eastAsia="宋体" w:cs="宋体"/>
          <w:b/>
          <w:bCs/>
          <w:color w:val="000000"/>
          <w:kern w:val="0"/>
          <w:sz w:val="30"/>
          <w:szCs w:val="30"/>
          <w:lang w:val="en-US" w:eastAsia="zh-CN" w:bidi="ar"/>
        </w:rPr>
      </w:pPr>
      <w:r>
        <w:rPr>
          <w:rFonts w:hint="eastAsia" w:ascii="宋体" w:hAnsi="宋体" w:eastAsia="宋体" w:cs="宋体"/>
          <w:color w:val="000000"/>
          <w:kern w:val="0"/>
          <w:sz w:val="28"/>
          <w:szCs w:val="28"/>
          <w:lang w:val="en-US" w:eastAsia="zh-CN" w:bidi="ar"/>
        </w:rPr>
        <w:t>所有参与系列活动的领队、教练员、球员均须签署《参加2020年长春市男子篮球超级联赛免责声明》和《参加 2020年长春市男子篮球超级联赛保证书》，未签署者不得参加。</w:t>
      </w:r>
    </w:p>
    <w:p>
      <w:pPr>
        <w:keepNext w:val="0"/>
        <w:keepLines w:val="0"/>
        <w:widowControl/>
        <w:numPr>
          <w:ilvl w:val="0"/>
          <w:numId w:val="0"/>
        </w:numPr>
        <w:suppressLineNumbers w:val="0"/>
        <w:jc w:val="left"/>
        <w:rPr>
          <w:rFonts w:hint="default" w:ascii="宋体" w:hAnsi="宋体" w:eastAsia="宋体" w:cs="宋体"/>
          <w:b/>
          <w:bCs/>
          <w:color w:val="000000"/>
          <w:kern w:val="0"/>
          <w:sz w:val="30"/>
          <w:szCs w:val="30"/>
          <w:lang w:val="en-US" w:eastAsia="zh-CN" w:bidi="ar"/>
        </w:rPr>
      </w:pPr>
      <w:r>
        <w:rPr>
          <w:rFonts w:hint="eastAsia" w:ascii="宋体" w:hAnsi="宋体" w:eastAsia="宋体" w:cs="宋体"/>
          <w:b/>
          <w:bCs/>
          <w:color w:val="000000"/>
          <w:kern w:val="0"/>
          <w:sz w:val="32"/>
          <w:szCs w:val="32"/>
          <w:lang w:val="en-US" w:eastAsia="zh-CN" w:bidi="ar"/>
        </w:rPr>
        <w:t>九、本规程解释权归属长春市篮球协会。未尽事宜另行通知。</w:t>
      </w:r>
    </w:p>
    <w:p>
      <w:pPr>
        <w:keepNext w:val="0"/>
        <w:keepLines w:val="0"/>
        <w:widowControl/>
        <w:numPr>
          <w:ilvl w:val="0"/>
          <w:numId w:val="0"/>
        </w:numPr>
        <w:suppressLineNumbers w:val="0"/>
        <w:jc w:val="left"/>
        <w:rPr>
          <w:rFonts w:hint="eastAsia" w:ascii="宋体" w:hAnsi="宋体" w:eastAsia="宋体" w:cs="宋体"/>
          <w:b/>
          <w:bCs/>
          <w:color w:val="000000"/>
          <w:kern w:val="0"/>
          <w:sz w:val="30"/>
          <w:szCs w:val="30"/>
          <w:lang w:val="en-US" w:eastAsia="zh-CN" w:bidi="ar"/>
        </w:rPr>
      </w:pPr>
    </w:p>
    <w:p>
      <w:pPr>
        <w:keepNext w:val="0"/>
        <w:keepLines w:val="0"/>
        <w:widowControl/>
        <w:suppressLineNumbers w:val="0"/>
        <w:jc w:val="left"/>
        <w:rPr>
          <w:rFonts w:hint="eastAsia" w:asciiTheme="minorEastAsia" w:hAnsiTheme="minorEastAsia" w:eastAsiaTheme="minorEastAsia" w:cstheme="minorEastAsia"/>
          <w:b/>
          <w:bCs/>
          <w:sz w:val="28"/>
          <w:szCs w:val="28"/>
        </w:rPr>
      </w:pPr>
      <w:r>
        <w:rPr>
          <w:rFonts w:hint="eastAsia" w:ascii="宋体" w:hAnsi="宋体" w:eastAsia="宋体" w:cs="宋体"/>
          <w:color w:val="000000"/>
          <w:kern w:val="0"/>
          <w:sz w:val="28"/>
          <w:szCs w:val="28"/>
          <w:lang w:val="en-US" w:eastAsia="zh-CN" w:bidi="ar"/>
        </w:rPr>
        <w:t xml:space="preserve"> </w:t>
      </w:r>
    </w:p>
    <w:p>
      <w:pPr>
        <w:rPr>
          <w:rFonts w:hint="eastAsia" w:asciiTheme="minorEastAsia" w:hAnsiTheme="minorEastAsia" w:eastAsiaTheme="minorEastAsia" w:cstheme="minorEastAsia"/>
          <w:b/>
          <w:bCs/>
          <w:sz w:val="28"/>
          <w:szCs w:val="28"/>
        </w:rPr>
      </w:pPr>
    </w:p>
    <w:p>
      <w:pPr>
        <w:rPr>
          <w:rFonts w:hint="eastAsia" w:asciiTheme="minorEastAsia" w:hAnsiTheme="minorEastAsia" w:eastAsiaTheme="minorEastAsia" w:cstheme="minorEastAsia"/>
          <w:b/>
          <w:bCs/>
          <w:sz w:val="28"/>
          <w:szCs w:val="28"/>
        </w:rPr>
      </w:pPr>
    </w:p>
    <w:p>
      <w:pPr>
        <w:rPr>
          <w:rFonts w:hint="eastAsia" w:asciiTheme="minorEastAsia" w:hAnsiTheme="minorEastAsia" w:eastAsiaTheme="minorEastAsia" w:cstheme="minorEastAsia"/>
          <w:b/>
          <w:bCs/>
          <w:sz w:val="28"/>
          <w:szCs w:val="28"/>
        </w:rPr>
      </w:pPr>
    </w:p>
    <w:p>
      <w:pPr>
        <w:rPr>
          <w:rFonts w:hint="default" w:ascii="宋体" w:hAnsi="宋体" w:eastAsia="宋体" w:cs="宋体"/>
          <w:color w:val="000000"/>
          <w:kern w:val="0"/>
          <w:sz w:val="28"/>
          <w:szCs w:val="28"/>
          <w:lang w:val="en-US" w:eastAsia="zh-CN" w:bidi="ar"/>
        </w:rPr>
      </w:pPr>
      <w:r>
        <w:rPr>
          <w:rFonts w:hint="eastAsia" w:asciiTheme="minorEastAsia" w:hAnsiTheme="minorEastAsia" w:cstheme="minorEastAsia"/>
          <w:b/>
          <w:bCs/>
          <w:sz w:val="28"/>
          <w:szCs w:val="28"/>
          <w:lang w:val="en-US" w:eastAsia="zh-CN"/>
        </w:rPr>
        <w:t xml:space="preserve">                              </w:t>
      </w:r>
      <w:r>
        <w:rPr>
          <w:rFonts w:hint="eastAsia" w:asciiTheme="minorEastAsia" w:hAnsiTheme="minorEastAsia" w:cstheme="minorEastAsia"/>
          <w:b/>
          <w:bCs/>
          <w:sz w:val="36"/>
          <w:szCs w:val="36"/>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dobe 宋体 Std L">
    <w:altName w:val="宋体"/>
    <w:panose1 w:val="02020300000000000000"/>
    <w:charset w:val="86"/>
    <w:family w:val="roman"/>
    <w:pitch w:val="default"/>
    <w:sig w:usb0="00000000" w:usb1="00000000" w:usb2="00000016" w:usb3="00000000" w:csb0="00060007"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6B9A02"/>
    <w:multiLevelType w:val="singleLevel"/>
    <w:tmpl w:val="9D6B9A02"/>
    <w:lvl w:ilvl="0" w:tentative="0">
      <w:start w:val="1"/>
      <w:numFmt w:val="decimal"/>
      <w:suff w:val="nothing"/>
      <w:lvlText w:val="%1、"/>
      <w:lvlJc w:val="left"/>
    </w:lvl>
  </w:abstractNum>
  <w:abstractNum w:abstractNumId="1">
    <w:nsid w:val="1149048D"/>
    <w:multiLevelType w:val="singleLevel"/>
    <w:tmpl w:val="1149048D"/>
    <w:lvl w:ilvl="0" w:tentative="0">
      <w:start w:val="1"/>
      <w:numFmt w:val="decimal"/>
      <w:suff w:val="nothing"/>
      <w:lvlText w:val="%1、"/>
      <w:lvlJc w:val="left"/>
    </w:lvl>
  </w:abstractNum>
  <w:abstractNum w:abstractNumId="2">
    <w:nsid w:val="7BF780F7"/>
    <w:multiLevelType w:val="singleLevel"/>
    <w:tmpl w:val="7BF780F7"/>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DE240B"/>
    <w:rsid w:val="026C3E84"/>
    <w:rsid w:val="027C095F"/>
    <w:rsid w:val="04B16430"/>
    <w:rsid w:val="06FA4C13"/>
    <w:rsid w:val="079F0533"/>
    <w:rsid w:val="07B15F54"/>
    <w:rsid w:val="09A51993"/>
    <w:rsid w:val="0B90406B"/>
    <w:rsid w:val="0D5B39BF"/>
    <w:rsid w:val="14585F52"/>
    <w:rsid w:val="159A0C0D"/>
    <w:rsid w:val="15BF1083"/>
    <w:rsid w:val="175446A7"/>
    <w:rsid w:val="19D9528A"/>
    <w:rsid w:val="1D5B5F60"/>
    <w:rsid w:val="1E3201BD"/>
    <w:rsid w:val="1F1A32E3"/>
    <w:rsid w:val="20A840BE"/>
    <w:rsid w:val="255D17FA"/>
    <w:rsid w:val="26F133C1"/>
    <w:rsid w:val="2B347EC8"/>
    <w:rsid w:val="2DC2581F"/>
    <w:rsid w:val="31305031"/>
    <w:rsid w:val="33B65686"/>
    <w:rsid w:val="352E4F89"/>
    <w:rsid w:val="402F035C"/>
    <w:rsid w:val="41DE240B"/>
    <w:rsid w:val="42485D7D"/>
    <w:rsid w:val="46F3075E"/>
    <w:rsid w:val="4819695E"/>
    <w:rsid w:val="49211CF0"/>
    <w:rsid w:val="4EF7671B"/>
    <w:rsid w:val="4FC934A3"/>
    <w:rsid w:val="5210067F"/>
    <w:rsid w:val="53D41BD5"/>
    <w:rsid w:val="5BEF78FF"/>
    <w:rsid w:val="638D1BBA"/>
    <w:rsid w:val="6403100F"/>
    <w:rsid w:val="64304BD4"/>
    <w:rsid w:val="67893ED1"/>
    <w:rsid w:val="6B857988"/>
    <w:rsid w:val="6D5817ED"/>
    <w:rsid w:val="72550454"/>
    <w:rsid w:val="75854DA8"/>
    <w:rsid w:val="764E7F4E"/>
    <w:rsid w:val="7E806669"/>
    <w:rsid w:val="7EFF46FA"/>
    <w:rsid w:val="7F191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 w:type="paragraph" w:customStyle="1" w:styleId="5">
    <w:name w:val="[基本段落]"/>
    <w:basedOn w:val="1"/>
    <w:qFormat/>
    <w:uiPriority w:val="99"/>
    <w:pPr>
      <w:autoSpaceDE w:val="0"/>
      <w:autoSpaceDN w:val="0"/>
      <w:adjustRightInd w:val="0"/>
      <w:spacing w:line="288" w:lineRule="auto"/>
      <w:jc w:val="left"/>
      <w:textAlignment w:val="center"/>
    </w:pPr>
    <w:rPr>
      <w:rFonts w:ascii="Adobe 宋体 Std L" w:eastAsia="Adobe 宋体 Std L" w:cs="Adobe 宋体 Std L"/>
      <w:color w:val="000000"/>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2019-09-23T13:04:00Z</dcterms:created>
  <dc:creator>Rebecca</dc:creator>
  <cp:lastModifiedBy>Administrator</cp:lastModifiedBy>
  <cp:lastPrinted>2020-11-30T06:59:00Z</cp:lastPrinted>
  <dcterms:modified xsi:type="dcterms:W3CDTF">2020-12-04T01:18:54Z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