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-297180</wp:posOffset>
                </wp:positionV>
                <wp:extent cx="914400" cy="441960"/>
                <wp:effectExtent l="0" t="0" r="0" b="15240"/>
                <wp:wrapNone/>
                <wp:docPr id="1" name="文本框 2"/>
                <wp:cNvGraphicFramePr/>
                <a:graphic xmlns:a="http://schemas.openxmlformats.org/drawingml/2006/main">
                  <a:graphicData uri="http://schemas.microsoft.com/office/word/2010/wordprocessingShape">
                    <wps:wsp>
                      <wps:cNvSpPr txBox="1"/>
                      <wps:spPr>
                        <a:xfrm>
                          <a:off x="0" y="0"/>
                          <a:ext cx="914400" cy="441960"/>
                        </a:xfrm>
                        <a:prstGeom prst="rect">
                          <a:avLst/>
                        </a:prstGeom>
                        <a:solidFill>
                          <a:srgbClr val="FFFFFF"/>
                        </a:solidFill>
                        <a:ln>
                          <a:noFill/>
                        </a:ln>
                      </wps:spPr>
                      <wps:txbx>
                        <w:txbxContent>
                          <w:p>
                            <w:pPr>
                              <w:rPr>
                                <w:rFonts w:ascii="仿宋_GB2312" w:hAnsi="楷体"/>
                              </w:rPr>
                            </w:pPr>
                            <w:r>
                              <w:rPr>
                                <w:rFonts w:hint="eastAsia" w:ascii="仿宋_GB2312" w:hAnsi="楷体"/>
                              </w:rPr>
                              <w:t>附件：</w:t>
                            </w:r>
                          </w:p>
                          <w:p>
                            <w:pPr>
                              <w:rPr>
                                <w:rFonts w:ascii="楷体_GB2312" w:hAnsi="楷体" w:eastAsia="楷体_GB2312"/>
                              </w:rPr>
                            </w:pPr>
                          </w:p>
                        </w:txbxContent>
                      </wps:txbx>
                      <wps:bodyPr upright="1"/>
                    </wps:wsp>
                  </a:graphicData>
                </a:graphic>
              </wp:anchor>
            </w:drawing>
          </mc:Choice>
          <mc:Fallback>
            <w:pict>
              <v:shape id="文本框 2" o:spid="_x0000_s1026" o:spt="202" type="#_x0000_t202" style="position:absolute;left:0pt;margin-left:-36pt;margin-top:-23.4pt;height:34.8pt;width:72pt;z-index:251659264;mso-width-relative:page;mso-height-relative:page;" fillcolor="#FFFFFF" filled="t" stroked="f" coordsize="21600,21600" o:gfxdata="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Klvqd1gAAAAkBAAAPAAAAAAAAAAEAIAAAACIAAABkcnMvZG93bnJldi54bWxQ&#10;SwECFAAUAAAACACHTuJACR2QjcABAAB2AwAADgAAAAAAAAABACAAAAAlAQAAZHJzL2Uyb0RvYy54&#10;bWxQSwUGAAAAAAYABgBZAQAAVwUAAAAA&#10;">
                <v:fill on="t" focussize="0,0"/>
                <v:stroke on="f"/>
                <v:imagedata o:title=""/>
                <o:lock v:ext="edit" aspectratio="f"/>
                <v:textbox>
                  <w:txbxContent>
                    <w:p>
                      <w:pPr>
                        <w:rPr>
                          <w:rFonts w:ascii="仿宋_GB2312" w:hAnsi="楷体"/>
                        </w:rPr>
                      </w:pPr>
                      <w:r>
                        <w:rPr>
                          <w:rFonts w:hint="eastAsia" w:ascii="仿宋_GB2312" w:hAnsi="楷体"/>
                        </w:rPr>
                        <w:t>附件：</w:t>
                      </w:r>
                    </w:p>
                    <w:p>
                      <w:pPr>
                        <w:rPr>
                          <w:rFonts w:ascii="楷体_GB2312" w:hAnsi="楷体" w:eastAsia="楷体_GB2312"/>
                        </w:rPr>
                      </w:pPr>
                    </w:p>
                  </w:txbxContent>
                </v:textbox>
              </v:shape>
            </w:pict>
          </mc:Fallback>
        </mc:AlternateContent>
      </w:r>
      <w:r>
        <w:rPr>
          <w:rFonts w:hint="eastAsia" w:ascii="华文中宋" w:hAnsi="华文中宋" w:eastAsia="华文中宋"/>
          <w:sz w:val="44"/>
          <w:szCs w:val="44"/>
        </w:rPr>
        <w:t>长春市第一届运动会青少年组竞赛规程</w:t>
      </w:r>
    </w:p>
    <w:p>
      <w:pPr>
        <w:rPr>
          <w:rFonts w:ascii="仿宋_GB2312"/>
        </w:rPr>
      </w:pPr>
    </w:p>
    <w:p>
      <w:pPr>
        <w:ind w:firstLine="640" w:firstLineChars="200"/>
        <w:rPr>
          <w:rFonts w:ascii="仿宋" w:hAnsi="仿宋" w:eastAsia="仿宋" w:cs="宋体"/>
          <w:color w:val="000000"/>
          <w:kern w:val="0"/>
        </w:rPr>
      </w:pPr>
      <w:r>
        <w:rPr>
          <w:rFonts w:hint="eastAsia" w:ascii="仿宋" w:hAnsi="仿宋" w:eastAsia="仿宋" w:cs="宋体"/>
          <w:color w:val="000000"/>
          <w:kern w:val="0"/>
        </w:rPr>
        <w:t>为进一步贯彻落实《全民健身计划纲要》《体育强国建设纲要》《关于加快建设体育强市的实施意见》，促进我市群众体育、竞技体育协调发展，推动我市青少年体育后备人才培养，提升竞技体育综合实力和水平，市政府决定举办长春市第一届运动会。为保证各项竞赛活动规范、有序进行，特制定本规程。</w:t>
      </w:r>
    </w:p>
    <w:p>
      <w:pPr>
        <w:ind w:firstLine="640" w:firstLineChars="200"/>
        <w:rPr>
          <w:rFonts w:ascii="黑体" w:hAnsi="黑体" w:eastAsia="黑体"/>
        </w:rPr>
      </w:pPr>
      <w:r>
        <w:rPr>
          <w:rFonts w:hint="eastAsia" w:ascii="黑体" w:hAnsi="黑体" w:eastAsia="黑体"/>
        </w:rPr>
        <w:t>一、竞赛日期和地点</w:t>
      </w:r>
    </w:p>
    <w:p>
      <w:pPr>
        <w:ind w:firstLine="640"/>
        <w:rPr>
          <w:rFonts w:ascii="仿宋_GB2312" w:hAnsi="宋体"/>
        </w:rPr>
      </w:pPr>
      <w:r>
        <w:rPr>
          <w:rFonts w:ascii="仿宋_GB2312" w:hAnsi="宋体"/>
        </w:rPr>
        <w:t>2023</w:t>
      </w:r>
      <w:r>
        <w:rPr>
          <w:rFonts w:hint="eastAsia" w:ascii="仿宋_GB2312" w:hAnsi="宋体"/>
        </w:rPr>
        <w:t>年在长春市举行。部分竞赛项目可先期在各县市区、开发区举行。</w:t>
      </w:r>
    </w:p>
    <w:p>
      <w:pPr>
        <w:ind w:firstLine="640"/>
        <w:rPr>
          <w:rFonts w:ascii="仿宋_GB2312" w:hAnsi="宋体"/>
        </w:rPr>
      </w:pPr>
      <w:r>
        <w:rPr>
          <w:rFonts w:hint="eastAsia" w:ascii="黑体" w:hAnsi="黑体" w:eastAsia="黑体"/>
        </w:rPr>
        <w:t>二、竞赛项目</w:t>
      </w:r>
    </w:p>
    <w:p>
      <w:pPr>
        <w:widowControl/>
        <w:ind w:firstLine="640" w:firstLineChars="200"/>
        <w:rPr>
          <w:rFonts w:ascii="仿宋" w:hAnsi="仿宋" w:eastAsia="仿宋" w:cs="宋体"/>
          <w:color w:val="000000"/>
          <w:kern w:val="0"/>
        </w:rPr>
      </w:pPr>
      <w:r>
        <w:rPr>
          <w:rFonts w:hint="eastAsia" w:ascii="仿宋" w:hAnsi="仿宋" w:eastAsia="仿宋" w:cs="宋体"/>
          <w:color w:val="000000"/>
          <w:kern w:val="0"/>
        </w:rPr>
        <w:t>速度滑冰、短道速滑、花样滑冰、冰球、越野滑雪、冬季两项、自由式滑雪、单板滑雪、田径、举重、国际式摔跤、柔道、射击、射箭、乒乓球、足球、篮球、排球、羽毛球、网球、武术（套路、散打）、跆拳道、击剑、游泳、</w:t>
      </w:r>
      <w:r>
        <w:rPr>
          <w:rFonts w:hint="eastAsia" w:ascii="仿宋" w:hAnsi="仿宋" w:eastAsia="仿宋"/>
          <w:color w:val="000000"/>
        </w:rPr>
        <w:t>赛艇、皮划艇</w:t>
      </w:r>
      <w:r>
        <w:rPr>
          <w:rFonts w:hint="eastAsia" w:ascii="仿宋" w:hAnsi="仿宋" w:eastAsia="仿宋" w:cs="宋体"/>
          <w:color w:val="000000"/>
          <w:kern w:val="0"/>
        </w:rPr>
        <w:t>，共</w:t>
      </w:r>
      <w:r>
        <w:rPr>
          <w:rFonts w:ascii="仿宋" w:hAnsi="仿宋" w:eastAsia="仿宋" w:cs="宋体"/>
          <w:color w:val="000000"/>
          <w:kern w:val="0"/>
        </w:rPr>
        <w:t>26</w:t>
      </w:r>
      <w:r>
        <w:rPr>
          <w:rFonts w:hint="eastAsia" w:ascii="仿宋" w:hAnsi="仿宋" w:eastAsia="仿宋" w:cs="宋体"/>
          <w:color w:val="000000"/>
          <w:kern w:val="0"/>
        </w:rPr>
        <w:t>项。</w:t>
      </w:r>
    </w:p>
    <w:p>
      <w:pPr>
        <w:ind w:firstLine="640" w:firstLineChars="200"/>
        <w:rPr>
          <w:rFonts w:ascii="仿宋" w:hAnsi="仿宋" w:eastAsia="仿宋" w:cs="宋体"/>
          <w:color w:val="000000"/>
          <w:kern w:val="0"/>
        </w:rPr>
      </w:pPr>
      <w:r>
        <w:rPr>
          <w:rFonts w:hint="eastAsia" w:ascii="仿宋" w:hAnsi="仿宋" w:eastAsia="仿宋" w:cs="宋体"/>
          <w:color w:val="000000"/>
          <w:kern w:val="0"/>
        </w:rPr>
        <w:t>各竞赛项目设置详见《长春市第一届运动会青少年组竞赛项目设置表》（附表）。</w:t>
      </w:r>
    </w:p>
    <w:p>
      <w:pPr>
        <w:ind w:firstLine="640" w:firstLineChars="200"/>
        <w:rPr>
          <w:rFonts w:ascii="仿宋_GB2312" w:hAnsi="宋体"/>
        </w:rPr>
      </w:pPr>
      <w:r>
        <w:rPr>
          <w:rFonts w:hint="eastAsia" w:ascii="黑体" w:hAnsi="黑体" w:eastAsia="黑体"/>
        </w:rPr>
        <w:t>三、参加单位</w:t>
      </w:r>
    </w:p>
    <w:p>
      <w:pPr>
        <w:ind w:firstLine="640" w:firstLineChars="200"/>
        <w:rPr>
          <w:rFonts w:ascii="仿宋" w:hAnsi="仿宋" w:eastAsia="仿宋" w:cs="宋体"/>
          <w:color w:val="000000"/>
          <w:kern w:val="0"/>
        </w:rPr>
      </w:pPr>
      <w:r>
        <w:rPr>
          <w:rFonts w:hint="eastAsia" w:ascii="仿宋" w:hAnsi="仿宋" w:eastAsia="仿宋" w:cs="宋体"/>
          <w:color w:val="000000"/>
          <w:kern w:val="0"/>
        </w:rPr>
        <w:t>朝阳区、南关区、宽城区、二道区、绿园区、双阳区、九台区、公主岭市、榆树市、德惠市、农安县、长春新区、经开区、净月区、汽开区、莲花山区、中韩示范区为单位参赛。</w:t>
      </w:r>
    </w:p>
    <w:p>
      <w:pPr>
        <w:ind w:firstLine="640" w:firstLineChars="200"/>
        <w:rPr>
          <w:rFonts w:ascii="仿宋_GB2312" w:hAnsi="宋体"/>
        </w:rPr>
      </w:pPr>
      <w:r>
        <w:rPr>
          <w:rFonts w:hint="eastAsia" w:ascii="黑体" w:hAnsi="黑体" w:eastAsia="黑体"/>
        </w:rPr>
        <w:t>四、参加办法</w:t>
      </w:r>
    </w:p>
    <w:p>
      <w:pPr>
        <w:ind w:firstLine="645"/>
        <w:rPr>
          <w:rFonts w:ascii="仿宋_GB2312" w:hAnsi="宋体"/>
        </w:rPr>
      </w:pPr>
      <w:r>
        <w:rPr>
          <w:rFonts w:hint="eastAsia" w:ascii="仿宋_GB2312" w:hAnsi="宋体"/>
        </w:rPr>
        <w:t>（一）各县（市）区、开发区代表团由县（市）区、开发区政府负责组队报名参赛。</w:t>
      </w:r>
    </w:p>
    <w:p>
      <w:pPr>
        <w:ind w:firstLine="640" w:firstLineChars="200"/>
        <w:rPr>
          <w:rFonts w:ascii="宋体" w:hAnsi="宋体" w:eastAsia="宋体"/>
          <w:kern w:val="0"/>
        </w:rPr>
      </w:pPr>
      <w:r>
        <w:rPr>
          <w:rFonts w:hint="eastAsia" w:ascii="仿宋_GB2312" w:hAnsi="宋体"/>
        </w:rPr>
        <w:t>（二）各代表团参赛项目不得少于</w:t>
      </w:r>
      <w:r>
        <w:rPr>
          <w:rFonts w:ascii="仿宋_GB2312" w:hAnsi="宋体"/>
        </w:rPr>
        <w:t>8</w:t>
      </w:r>
      <w:r>
        <w:rPr>
          <w:rFonts w:hint="eastAsia" w:ascii="仿宋_GB2312" w:hAnsi="宋体"/>
        </w:rPr>
        <w:t>个项目，并必须参加足球、篮球、排球、田径、</w:t>
      </w:r>
      <w:r>
        <w:rPr>
          <w:rFonts w:hint="eastAsia" w:ascii="仿宋" w:hAnsi="仿宋" w:eastAsia="仿宋" w:cs="宋体"/>
          <w:color w:val="000000"/>
          <w:kern w:val="0"/>
        </w:rPr>
        <w:t>速度滑冰（或短道速滑）</w:t>
      </w:r>
      <w:r>
        <w:rPr>
          <w:rFonts w:ascii="仿宋_GB2312" w:hAnsi="宋体"/>
        </w:rPr>
        <w:t>5</w:t>
      </w:r>
      <w:r>
        <w:rPr>
          <w:rFonts w:hint="eastAsia" w:ascii="仿宋_GB2312" w:hAnsi="宋体"/>
        </w:rPr>
        <w:t>个项目比赛。</w:t>
      </w:r>
      <w:r>
        <w:rPr>
          <w:rFonts w:hint="eastAsia" w:ascii="仿宋" w:hAnsi="仿宋" w:eastAsia="仿宋" w:cs="宋体"/>
          <w:color w:val="000000"/>
          <w:kern w:val="0"/>
        </w:rPr>
        <w:t>且达到单项规程规定的参赛人数，否则不予排名。</w:t>
      </w:r>
    </w:p>
    <w:p>
      <w:pPr>
        <w:ind w:firstLine="640" w:firstLineChars="200"/>
        <w:rPr>
          <w:rFonts w:ascii="宋体" w:eastAsia="宋体"/>
          <w:kern w:val="0"/>
        </w:rPr>
      </w:pPr>
      <w:r>
        <w:rPr>
          <w:rFonts w:hint="eastAsia" w:ascii="仿宋_GB2312" w:hAnsi="宋体"/>
        </w:rPr>
        <w:t>（三）各项目参赛人数按照各单项竞赛规程规定执行。</w:t>
      </w:r>
      <w:r>
        <w:rPr>
          <w:rFonts w:ascii="仿宋_GB2312" w:hAnsi="宋体"/>
        </w:rPr>
        <w:t xml:space="preserve">    </w:t>
      </w:r>
    </w:p>
    <w:p>
      <w:pPr>
        <w:ind w:firstLine="640" w:firstLineChars="200"/>
        <w:rPr>
          <w:rFonts w:ascii="宋体" w:eastAsia="宋体"/>
          <w:kern w:val="0"/>
        </w:rPr>
      </w:pPr>
      <w:r>
        <w:rPr>
          <w:rFonts w:hint="eastAsia" w:ascii="仿宋_GB2312" w:hAnsi="宋体"/>
        </w:rPr>
        <w:t>（四）每名运动员最多可参加三个大项比赛。</w:t>
      </w:r>
    </w:p>
    <w:p>
      <w:pPr>
        <w:ind w:firstLine="640" w:firstLineChars="200"/>
        <w:rPr>
          <w:rFonts w:ascii="宋体" w:eastAsia="宋体"/>
          <w:kern w:val="0"/>
        </w:rPr>
      </w:pPr>
      <w:r>
        <w:rPr>
          <w:rFonts w:hint="eastAsia" w:ascii="仿宋_GB2312" w:hAnsi="宋体"/>
        </w:rPr>
        <w:t>（五）各代表团设团长</w:t>
      </w:r>
      <w:r>
        <w:rPr>
          <w:rFonts w:ascii="仿宋_GB2312" w:hAnsi="宋体"/>
        </w:rPr>
        <w:t>1</w:t>
      </w:r>
      <w:r>
        <w:rPr>
          <w:rFonts w:hint="eastAsia" w:ascii="仿宋_GB2312" w:hAnsi="宋体"/>
        </w:rPr>
        <w:t>名，副团长</w:t>
      </w:r>
      <w:r>
        <w:rPr>
          <w:rFonts w:ascii="仿宋_GB2312" w:hAnsi="宋体"/>
        </w:rPr>
        <w:t>2-3</w:t>
      </w:r>
      <w:r>
        <w:rPr>
          <w:rFonts w:hint="eastAsia" w:ascii="仿宋_GB2312" w:hAnsi="宋体"/>
        </w:rPr>
        <w:t>名，联络员</w:t>
      </w:r>
      <w:r>
        <w:rPr>
          <w:rFonts w:ascii="仿宋_GB2312" w:hAnsi="宋体"/>
        </w:rPr>
        <w:t>1</w:t>
      </w:r>
      <w:r>
        <w:rPr>
          <w:rFonts w:hint="eastAsia" w:ascii="仿宋_GB2312" w:hAnsi="宋体"/>
        </w:rPr>
        <w:t>名，工作人员若干名（具体办法另行通知）。</w:t>
      </w:r>
    </w:p>
    <w:p>
      <w:pPr>
        <w:ind w:firstLine="640" w:firstLineChars="200"/>
        <w:rPr>
          <w:rFonts w:ascii="宋体" w:eastAsia="宋体"/>
          <w:kern w:val="0"/>
        </w:rPr>
      </w:pPr>
      <w:r>
        <w:rPr>
          <w:rFonts w:hint="eastAsia" w:ascii="仿宋_GB2312" w:hAnsi="宋体"/>
        </w:rPr>
        <w:t>（六）各代表团均可冠名参赛，冠名（单位或商品名称）须写在代表团名称之后。</w:t>
      </w:r>
    </w:p>
    <w:p>
      <w:pPr>
        <w:ind w:firstLine="720"/>
        <w:rPr>
          <w:rFonts w:ascii="仿宋_GB2312" w:hAnsi="宋体"/>
        </w:rPr>
      </w:pPr>
      <w:r>
        <w:rPr>
          <w:rFonts w:hint="eastAsia" w:ascii="黑体" w:hAnsi="黑体" w:eastAsia="黑体"/>
          <w:spacing w:val="-6"/>
        </w:rPr>
        <w:t>五、运动员资格</w:t>
      </w:r>
    </w:p>
    <w:p>
      <w:pPr>
        <w:ind w:firstLine="640" w:firstLineChars="200"/>
        <w:rPr>
          <w:rFonts w:ascii="仿宋_GB2312" w:hAnsi="宋体"/>
        </w:rPr>
      </w:pPr>
      <w:r>
        <w:rPr>
          <w:rFonts w:hint="eastAsia" w:ascii="仿宋_GB2312" w:hAnsi="宋体"/>
        </w:rPr>
        <w:t>（一）中华人民共和国公民，持有第二代居民身份证，年龄符合竞赛规程规定；经县级以上医务部门检查证明身体健康合格，适合参加体育竞赛，并在报名时出示有效人身意外伤害保险凭证，可代表所在单位参赛。</w:t>
      </w:r>
    </w:p>
    <w:p>
      <w:pPr>
        <w:ind w:firstLine="645"/>
        <w:rPr>
          <w:rFonts w:ascii="仿宋_GB2312" w:hAnsi="宋体"/>
        </w:rPr>
      </w:pPr>
      <w:r>
        <w:rPr>
          <w:rFonts w:hint="eastAsia" w:ascii="仿宋_GB2312" w:hAnsi="宋体"/>
        </w:rPr>
        <w:t>（二）必须</w:t>
      </w:r>
      <w:r>
        <w:rPr>
          <w:rFonts w:hint="eastAsia" w:ascii="仿宋_GB2312" w:hAnsi="宋体"/>
          <w:color w:val="000000"/>
        </w:rPr>
        <w:t>在吉林省</w:t>
      </w:r>
      <w:r>
        <w:rPr>
          <w:rFonts w:hint="eastAsia" w:ascii="仿宋_GB2312" w:hAnsi="宋体"/>
        </w:rPr>
        <w:t>体育局注册长春市运动员，市直属训练单位交流外地区运动员按照在训单位提供参赛运动员名单进行资格审查。运动员持第二代居民身份证和长春市体育局颁发的“长春市第一届运动会青少年组运动员竞赛证”参赛。</w:t>
      </w:r>
    </w:p>
    <w:p>
      <w:pPr>
        <w:ind w:firstLine="640" w:firstLineChars="200"/>
        <w:rPr>
          <w:rFonts w:ascii="仿宋_GB2312" w:hAnsi="宋体"/>
        </w:rPr>
      </w:pPr>
      <w:r>
        <w:rPr>
          <w:rFonts w:hint="eastAsia" w:ascii="仿宋_GB2312" w:hAnsi="宋体"/>
        </w:rPr>
        <w:t>（三）在运动会期间，运动员只能代表一个单位参加一个组别的比赛，如发现运动员代表两个单位或跨组参赛取消该运动员全部比赛成绩，并向全市通报。</w:t>
      </w:r>
    </w:p>
    <w:p>
      <w:pPr>
        <w:ind w:firstLine="640" w:firstLineChars="200"/>
        <w:rPr>
          <w:rFonts w:ascii="仿宋_GB2312" w:hAnsi="宋体"/>
        </w:rPr>
      </w:pPr>
      <w:r>
        <w:rPr>
          <w:rFonts w:hint="eastAsia" w:ascii="仿宋_GB2312" w:hAnsi="宋体"/>
        </w:rPr>
        <w:t>（四）严禁在运动员资格上弄虚作假，每发现一项次运动员资格弄虚作假，取消该项目（组别）全部成绩，扣减代表团金牌</w:t>
      </w:r>
      <w:r>
        <w:rPr>
          <w:rFonts w:ascii="仿宋_GB2312" w:hAnsi="宋体"/>
        </w:rPr>
        <w:t>3</w:t>
      </w:r>
      <w:r>
        <w:rPr>
          <w:rFonts w:hint="eastAsia" w:ascii="仿宋_GB2312" w:hAnsi="宋体"/>
        </w:rPr>
        <w:t>枚，并取消该代表团评选体育道德风尚奖资格。</w:t>
      </w:r>
    </w:p>
    <w:p>
      <w:pPr>
        <w:ind w:firstLine="960" w:firstLineChars="300"/>
        <w:rPr>
          <w:rFonts w:ascii="仿宋_GB2312" w:hAnsi="宋体"/>
        </w:rPr>
      </w:pPr>
      <w:r>
        <w:rPr>
          <w:rFonts w:hint="eastAsia" w:ascii="黑体" w:hAnsi="黑体" w:eastAsia="黑体"/>
        </w:rPr>
        <w:t>六、竞赛办法</w:t>
      </w:r>
    </w:p>
    <w:p>
      <w:pPr>
        <w:ind w:firstLine="640" w:firstLineChars="200"/>
        <w:rPr>
          <w:rFonts w:ascii="仿宋_GB2312" w:hAnsi="宋体"/>
        </w:rPr>
      </w:pPr>
      <w:r>
        <w:rPr>
          <w:rFonts w:hint="eastAsia" w:ascii="仿宋_GB2312" w:hAnsi="宋体"/>
        </w:rPr>
        <w:t>（一）按各项目竞赛规程规定执行。</w:t>
      </w:r>
    </w:p>
    <w:p>
      <w:pPr>
        <w:ind w:firstLine="640" w:firstLineChars="200"/>
        <w:rPr>
          <w:rFonts w:ascii="仿宋_GB2312" w:hAnsi="宋体"/>
        </w:rPr>
      </w:pPr>
      <w:r>
        <w:rPr>
          <w:rFonts w:hint="eastAsia" w:ascii="仿宋_GB2312" w:hAnsi="宋体"/>
        </w:rPr>
        <w:t>（二）各项目比赛均采用国家体育总局审定的最新竞赛规则。</w:t>
      </w:r>
    </w:p>
    <w:p>
      <w:pPr>
        <w:ind w:firstLine="640" w:firstLineChars="200"/>
        <w:rPr>
          <w:rFonts w:ascii="仿宋_GB2312" w:hAnsi="宋体"/>
        </w:rPr>
      </w:pPr>
      <w:r>
        <w:rPr>
          <w:rFonts w:hint="eastAsia" w:ascii="仿宋_GB2312" w:hAnsi="宋体"/>
        </w:rPr>
        <w:t>（三）除按照规则规定比赛名次可以并列的项目外，其它项目须排出名次，不得并列。</w:t>
      </w:r>
    </w:p>
    <w:p>
      <w:pPr>
        <w:ind w:firstLine="640" w:firstLineChars="200"/>
        <w:rPr>
          <w:rFonts w:ascii="仿宋_GB2312" w:hAnsi="宋体"/>
        </w:rPr>
      </w:pPr>
      <w:r>
        <w:rPr>
          <w:rFonts w:hint="eastAsia" w:ascii="仿宋_GB2312" w:hAnsi="宋体"/>
        </w:rPr>
        <w:t>（四）各项目竞赛技术代表、裁判长、副裁判长、仲裁委员和运动员资格审查委员由竞赛组织实施单位提名，报市体育局公示后确定。</w:t>
      </w:r>
    </w:p>
    <w:p>
      <w:pPr>
        <w:ind w:firstLine="640" w:firstLineChars="200"/>
        <w:rPr>
          <w:rFonts w:ascii="仿宋_GB2312" w:hAnsi="宋体"/>
        </w:rPr>
      </w:pPr>
      <w:r>
        <w:rPr>
          <w:rFonts w:hint="eastAsia" w:ascii="仿宋_GB2312" w:hAnsi="宋体"/>
        </w:rPr>
        <w:t>（五）各项目竞赛均可冠名（单位或商品等），但必须冠名在长春市第一届运动会青少年组名称之后、项目名称之前。</w:t>
      </w:r>
    </w:p>
    <w:p>
      <w:pPr>
        <w:ind w:firstLine="640" w:firstLineChars="200"/>
        <w:rPr>
          <w:rFonts w:ascii="仿宋_GB2312" w:hAnsi="宋体"/>
        </w:rPr>
      </w:pPr>
      <w:r>
        <w:rPr>
          <w:rFonts w:hint="eastAsia" w:ascii="黑体" w:hAnsi="黑体" w:eastAsia="黑体"/>
        </w:rPr>
        <w:t>七、奖励办法</w:t>
      </w:r>
    </w:p>
    <w:p>
      <w:pPr>
        <w:ind w:firstLine="640" w:firstLineChars="200"/>
        <w:rPr>
          <w:rFonts w:ascii="仿宋_GB2312" w:hAnsi="宋体"/>
        </w:rPr>
      </w:pPr>
      <w:r>
        <w:rPr>
          <w:rFonts w:hint="eastAsia" w:ascii="仿宋_GB2312" w:hAnsi="宋体"/>
        </w:rPr>
        <w:t>（一）各项目录取前</w:t>
      </w:r>
      <w:r>
        <w:rPr>
          <w:rFonts w:ascii="仿宋_GB2312" w:hAnsi="宋体"/>
        </w:rPr>
        <w:t>8</w:t>
      </w:r>
      <w:r>
        <w:rPr>
          <w:rFonts w:hint="eastAsia" w:ascii="仿宋_GB2312" w:hAnsi="宋体"/>
        </w:rPr>
        <w:t>名，颁发成绩证书；前</w:t>
      </w:r>
      <w:r>
        <w:rPr>
          <w:rFonts w:ascii="仿宋_GB2312" w:hAnsi="宋体"/>
        </w:rPr>
        <w:t>3</w:t>
      </w:r>
      <w:r>
        <w:rPr>
          <w:rFonts w:hint="eastAsia" w:ascii="仿宋_GB2312" w:hAnsi="宋体"/>
        </w:rPr>
        <w:t>名颁发金、银、铜牌。不足</w:t>
      </w:r>
      <w:r>
        <w:rPr>
          <w:rFonts w:ascii="仿宋_GB2312" w:hAnsi="宋体"/>
        </w:rPr>
        <w:t>8</w:t>
      </w:r>
      <w:r>
        <w:rPr>
          <w:rFonts w:hint="eastAsia" w:ascii="仿宋_GB2312" w:hAnsi="宋体"/>
        </w:rPr>
        <w:t>人（队）按实参赛人（队）数录取。</w:t>
      </w:r>
    </w:p>
    <w:p>
      <w:pPr>
        <w:ind w:firstLine="640" w:firstLineChars="200"/>
        <w:rPr>
          <w:rFonts w:ascii="仿宋_GB2312" w:hAnsi="宋体"/>
        </w:rPr>
      </w:pPr>
      <w:r>
        <w:rPr>
          <w:rFonts w:hint="eastAsia" w:ascii="仿宋_GB2312" w:hAnsi="宋体"/>
        </w:rPr>
        <w:t>（二）各项目录取前八名，分别按</w:t>
      </w:r>
      <w:r>
        <w:rPr>
          <w:rFonts w:ascii="仿宋_GB2312" w:hAnsi="宋体"/>
        </w:rPr>
        <w:t>9</w:t>
      </w:r>
      <w:r>
        <w:rPr>
          <w:rFonts w:hint="eastAsia" w:ascii="仿宋_GB2312" w:hAnsi="宋体"/>
        </w:rPr>
        <w:t>、</w:t>
      </w:r>
      <w:r>
        <w:rPr>
          <w:rFonts w:ascii="仿宋_GB2312" w:hAnsi="宋体"/>
        </w:rPr>
        <w:t>7</w:t>
      </w:r>
      <w:r>
        <w:rPr>
          <w:rFonts w:hint="eastAsia" w:ascii="仿宋_GB2312" w:hAnsi="宋体"/>
        </w:rPr>
        <w:t>、</w:t>
      </w:r>
      <w:r>
        <w:rPr>
          <w:rFonts w:ascii="仿宋_GB2312" w:hAnsi="宋体"/>
        </w:rPr>
        <w:t>6</w:t>
      </w:r>
      <w:r>
        <w:rPr>
          <w:rFonts w:hint="eastAsia" w:ascii="仿宋_GB2312" w:hAnsi="宋体"/>
        </w:rPr>
        <w:t>、</w:t>
      </w:r>
      <w:r>
        <w:rPr>
          <w:rFonts w:ascii="仿宋_GB2312" w:hAnsi="宋体"/>
        </w:rPr>
        <w:t>5</w:t>
      </w:r>
      <w:r>
        <w:rPr>
          <w:rFonts w:hint="eastAsia" w:ascii="仿宋_GB2312" w:hAnsi="宋体"/>
        </w:rPr>
        <w:t>、</w:t>
      </w:r>
      <w:r>
        <w:rPr>
          <w:rFonts w:ascii="仿宋_GB2312" w:hAnsi="宋体"/>
        </w:rPr>
        <w:t>4</w:t>
      </w:r>
      <w:r>
        <w:rPr>
          <w:rFonts w:hint="eastAsia" w:ascii="仿宋_GB2312" w:hAnsi="宋体"/>
        </w:rPr>
        <w:t>、</w:t>
      </w:r>
      <w:r>
        <w:rPr>
          <w:rFonts w:ascii="仿宋_GB2312" w:hAnsi="宋体"/>
        </w:rPr>
        <w:t>3</w:t>
      </w:r>
      <w:r>
        <w:rPr>
          <w:rFonts w:hint="eastAsia" w:ascii="仿宋_GB2312" w:hAnsi="宋体"/>
        </w:rPr>
        <w:t>、</w:t>
      </w:r>
      <w:r>
        <w:rPr>
          <w:rFonts w:ascii="仿宋_GB2312" w:hAnsi="宋体"/>
        </w:rPr>
        <w:t>2</w:t>
      </w:r>
      <w:r>
        <w:rPr>
          <w:rFonts w:hint="eastAsia" w:ascii="仿宋_GB2312" w:hAnsi="宋体"/>
        </w:rPr>
        <w:t>、</w:t>
      </w:r>
      <w:r>
        <w:rPr>
          <w:rFonts w:ascii="仿宋_GB2312" w:hAnsi="宋体"/>
        </w:rPr>
        <w:t>1</w:t>
      </w:r>
      <w:r>
        <w:rPr>
          <w:rFonts w:hint="eastAsia" w:ascii="仿宋_GB2312" w:hAnsi="宋体"/>
        </w:rPr>
        <w:t>计分；篮球、排球、足球（</w:t>
      </w:r>
      <w:r>
        <w:rPr>
          <w:rFonts w:ascii="仿宋_GB2312" w:hAnsi="宋体"/>
        </w:rPr>
        <w:t>11</w:t>
      </w:r>
      <w:r>
        <w:rPr>
          <w:rFonts w:hint="eastAsia" w:ascii="仿宋_GB2312" w:hAnsi="宋体"/>
        </w:rPr>
        <w:t>人制）项目，根据录取名次按</w:t>
      </w:r>
      <w:r>
        <w:rPr>
          <w:rFonts w:ascii="仿宋_GB2312" w:hAnsi="宋体"/>
        </w:rPr>
        <w:t>4</w:t>
      </w:r>
      <w:r>
        <w:rPr>
          <w:rFonts w:hint="eastAsia" w:ascii="仿宋_GB2312" w:hAnsi="宋体"/>
        </w:rPr>
        <w:t>倍计牌、计分；足球</w:t>
      </w:r>
      <w:r>
        <w:rPr>
          <w:rFonts w:ascii="仿宋_GB2312" w:hAnsi="宋体"/>
        </w:rPr>
        <w:t>8</w:t>
      </w:r>
      <w:r>
        <w:rPr>
          <w:rFonts w:hint="eastAsia" w:ascii="仿宋_GB2312" w:hAnsi="宋体"/>
        </w:rPr>
        <w:t>人或</w:t>
      </w:r>
      <w:r>
        <w:rPr>
          <w:rFonts w:ascii="仿宋_GB2312" w:hAnsi="宋体"/>
        </w:rPr>
        <w:t>5</w:t>
      </w:r>
      <w:r>
        <w:rPr>
          <w:rFonts w:hint="eastAsia" w:ascii="仿宋_GB2312" w:hAnsi="宋体"/>
        </w:rPr>
        <w:t>人制按</w:t>
      </w:r>
      <w:r>
        <w:rPr>
          <w:rFonts w:ascii="仿宋_GB2312" w:hAnsi="宋体"/>
        </w:rPr>
        <w:t>2</w:t>
      </w:r>
      <w:r>
        <w:rPr>
          <w:rFonts w:hint="eastAsia" w:ascii="仿宋_GB2312" w:hAnsi="宋体"/>
        </w:rPr>
        <w:t>倍计牌、计分。</w:t>
      </w:r>
    </w:p>
    <w:p>
      <w:pPr>
        <w:ind w:firstLine="640" w:firstLineChars="200"/>
        <w:rPr>
          <w:rFonts w:ascii="仿宋_GB2312" w:hAnsi="宋体"/>
        </w:rPr>
      </w:pPr>
      <w:r>
        <w:rPr>
          <w:rFonts w:hint="eastAsia" w:ascii="仿宋_GB2312" w:hAnsi="宋体"/>
        </w:rPr>
        <w:t>（三）破纪录奖励</w:t>
      </w:r>
    </w:p>
    <w:p>
      <w:pPr>
        <w:ind w:firstLine="640" w:firstLineChars="200"/>
        <w:rPr>
          <w:rFonts w:ascii="仿宋_GB2312" w:hAnsi="宋体"/>
        </w:rPr>
      </w:pPr>
      <w:r>
        <w:rPr>
          <w:rFonts w:ascii="仿宋_GB2312" w:hAnsi="宋体"/>
        </w:rPr>
        <w:t>1</w:t>
      </w:r>
      <w:r>
        <w:rPr>
          <w:rFonts w:hint="eastAsia" w:ascii="仿宋_GB2312" w:hAnsi="宋体"/>
        </w:rPr>
        <w:t>、破一项全省青少年纪录奖励二枚金牌、加</w:t>
      </w:r>
      <w:r>
        <w:rPr>
          <w:rFonts w:ascii="仿宋_GB2312" w:hAnsi="宋体"/>
        </w:rPr>
        <w:t>18</w:t>
      </w:r>
      <w:r>
        <w:rPr>
          <w:rFonts w:hint="eastAsia" w:ascii="仿宋_GB2312" w:hAnsi="宋体"/>
        </w:rPr>
        <w:t>分；破一项全国青少年纪录奖励四枚金牌、加</w:t>
      </w:r>
      <w:r>
        <w:rPr>
          <w:rFonts w:ascii="仿宋_GB2312" w:hAnsi="宋体"/>
        </w:rPr>
        <w:t>36</w:t>
      </w:r>
      <w:r>
        <w:rPr>
          <w:rFonts w:hint="eastAsia" w:ascii="仿宋_GB2312" w:hAnsi="宋体"/>
        </w:rPr>
        <w:t>分；破一项亚洲青少年纪录奖励六枚金牌、加</w:t>
      </w:r>
      <w:r>
        <w:rPr>
          <w:rFonts w:ascii="仿宋_GB2312" w:hAnsi="宋体"/>
        </w:rPr>
        <w:t>54</w:t>
      </w:r>
      <w:r>
        <w:rPr>
          <w:rFonts w:hint="eastAsia" w:ascii="仿宋_GB2312" w:hAnsi="宋体"/>
        </w:rPr>
        <w:t>分。</w:t>
      </w:r>
    </w:p>
    <w:p>
      <w:pPr>
        <w:ind w:firstLine="660"/>
        <w:rPr>
          <w:rFonts w:ascii="仿宋_GB2312" w:hAnsi="宋体"/>
        </w:rPr>
      </w:pPr>
      <w:r>
        <w:rPr>
          <w:rFonts w:ascii="仿宋_GB2312" w:hAnsi="宋体"/>
        </w:rPr>
        <w:t>2</w:t>
      </w:r>
      <w:r>
        <w:rPr>
          <w:rFonts w:hint="eastAsia" w:ascii="仿宋_GB2312" w:hAnsi="宋体"/>
        </w:rPr>
        <w:t>、同一运动员（队）同一个项目（小项）多次破纪录，只奖励一次、加一次分。</w:t>
      </w:r>
    </w:p>
    <w:p>
      <w:pPr>
        <w:ind w:firstLine="645"/>
        <w:rPr>
          <w:rFonts w:ascii="仿宋_GB2312" w:hAnsi="宋体"/>
        </w:rPr>
      </w:pPr>
      <w:r>
        <w:rPr>
          <w:rFonts w:ascii="仿宋_GB2312" w:hAnsi="宋体"/>
        </w:rPr>
        <w:t>3</w:t>
      </w:r>
      <w:r>
        <w:rPr>
          <w:rFonts w:hint="eastAsia" w:ascii="仿宋_GB2312" w:hAnsi="宋体"/>
        </w:rPr>
        <w:t>、同一运动员（队）同一个项目（小项）同时破全省纪录、全国纪录、亚洲纪录累计计牌计分。</w:t>
      </w:r>
    </w:p>
    <w:p>
      <w:pPr>
        <w:ind w:firstLine="645"/>
        <w:rPr>
          <w:rFonts w:ascii="仿宋_GB2312" w:hAnsi="宋体"/>
        </w:rPr>
      </w:pPr>
      <w:r>
        <w:rPr>
          <w:rFonts w:hint="eastAsia" w:ascii="仿宋_GB2312" w:hAnsi="宋体"/>
        </w:rPr>
        <w:t>（四）设“体育道德风尚奖”，评选办法另定。</w:t>
      </w:r>
    </w:p>
    <w:p>
      <w:pPr>
        <w:ind w:firstLine="645"/>
        <w:rPr>
          <w:rFonts w:ascii="仿宋_GB2312" w:hAnsi="宋体"/>
        </w:rPr>
      </w:pPr>
      <w:r>
        <w:rPr>
          <w:rFonts w:hint="eastAsia" w:ascii="仿宋_GB2312" w:hAnsi="宋体"/>
        </w:rPr>
        <w:t>（五）输送人才贡献奖：</w:t>
      </w:r>
    </w:p>
    <w:p>
      <w:pPr>
        <w:ind w:firstLine="640" w:firstLineChars="200"/>
        <w:rPr>
          <w:rFonts w:ascii="仿宋_GB2312" w:hAnsi="宋体"/>
        </w:rPr>
      </w:pPr>
      <w:r>
        <w:rPr>
          <w:rFonts w:hint="eastAsia" w:ascii="仿宋_GB2312" w:hAnsi="宋体"/>
        </w:rPr>
        <w:t>输送国家队的运动员，因时间冲突不能参加市运会青少年组比赛的运动员。在市运会本项目比赛开始前</w:t>
      </w:r>
      <w:r>
        <w:rPr>
          <w:rFonts w:ascii="仿宋_GB2312" w:hAnsi="宋体"/>
        </w:rPr>
        <w:t>5</w:t>
      </w:r>
      <w:r>
        <w:rPr>
          <w:rFonts w:hint="eastAsia" w:ascii="仿宋_GB2312" w:hAnsi="宋体"/>
        </w:rPr>
        <w:t>天，由运动员代表单位申请，市体育局直属训练单位核准后报市体育局，每人给予该代表团该项目计二枚金牌。</w:t>
      </w:r>
    </w:p>
    <w:p>
      <w:pPr>
        <w:ind w:firstLine="640" w:firstLineChars="200"/>
        <w:rPr>
          <w:rFonts w:ascii="黑体" w:hAnsi="黑体" w:eastAsia="黑体"/>
        </w:rPr>
      </w:pPr>
      <w:r>
        <w:rPr>
          <w:rFonts w:hint="eastAsia" w:ascii="黑体" w:hAnsi="黑体" w:eastAsia="黑体"/>
        </w:rPr>
        <w:t>八、公布代表团比赛成绩</w:t>
      </w:r>
    </w:p>
    <w:p>
      <w:pPr>
        <w:ind w:firstLine="640" w:firstLineChars="200"/>
        <w:rPr>
          <w:rFonts w:ascii="仿宋_GB2312" w:hAnsi="宋体"/>
        </w:rPr>
      </w:pPr>
      <w:r>
        <w:rPr>
          <w:rFonts w:hint="eastAsia" w:ascii="仿宋_GB2312" w:hAnsi="宋体"/>
        </w:rPr>
        <w:t>（一）分别公布县市区、开发区代表团获得金牌、奖牌和总分排名成绩，并分别向获得金牌、奖牌和总分前</w:t>
      </w:r>
      <w:r>
        <w:rPr>
          <w:rFonts w:ascii="仿宋_GB2312" w:hAnsi="宋体"/>
        </w:rPr>
        <w:t>8</w:t>
      </w:r>
      <w:r>
        <w:rPr>
          <w:rFonts w:hint="eastAsia" w:ascii="仿宋_GB2312" w:hAnsi="宋体"/>
        </w:rPr>
        <w:t>名的县（市）区、开发区颁发成绩牌匾。</w:t>
      </w:r>
    </w:p>
    <w:p>
      <w:pPr>
        <w:ind w:firstLine="645"/>
        <w:rPr>
          <w:rFonts w:ascii="仿宋_GB2312" w:hAnsi="宋体"/>
        </w:rPr>
      </w:pPr>
      <w:r>
        <w:rPr>
          <w:rFonts w:hint="eastAsia" w:ascii="仿宋_GB2312" w:hAnsi="宋体"/>
        </w:rPr>
        <w:t>（二）分别公布县市区、开发区代表团获得冬季项目和夏季项目金牌、奖牌和总分排名成绩，并向获得总金牌、奖牌和总分前</w:t>
      </w:r>
      <w:r>
        <w:rPr>
          <w:rFonts w:ascii="仿宋_GB2312" w:hAnsi="宋体"/>
        </w:rPr>
        <w:t>8</w:t>
      </w:r>
      <w:r>
        <w:rPr>
          <w:rFonts w:hint="eastAsia" w:ascii="仿宋_GB2312" w:hAnsi="宋体"/>
        </w:rPr>
        <w:t>名的县（市）区、开发区颁发成绩牌匾。</w:t>
      </w:r>
    </w:p>
    <w:p>
      <w:pPr>
        <w:ind w:firstLine="645"/>
        <w:rPr>
          <w:rFonts w:ascii="仿宋_GB2312" w:hAnsi="宋体"/>
        </w:rPr>
      </w:pPr>
      <w:r>
        <w:rPr>
          <w:rFonts w:hint="eastAsia" w:ascii="仿宋_GB2312" w:hAnsi="宋体"/>
        </w:rPr>
        <w:t>（三）分别公布县市区、开发区代表团获得足球、篮球、排球三大球项目金牌、奖牌和总分排名成绩，并向获得金牌、奖牌和总分前</w:t>
      </w:r>
      <w:r>
        <w:rPr>
          <w:rFonts w:ascii="仿宋_GB2312" w:hAnsi="宋体"/>
        </w:rPr>
        <w:t>8</w:t>
      </w:r>
      <w:r>
        <w:rPr>
          <w:rFonts w:hint="eastAsia" w:ascii="仿宋_GB2312" w:hAnsi="宋体"/>
        </w:rPr>
        <w:t>名的县（市）区、开发区颁发成绩牌匾。</w:t>
      </w:r>
    </w:p>
    <w:p>
      <w:pPr>
        <w:ind w:firstLine="660"/>
        <w:rPr>
          <w:rFonts w:ascii="仿宋_GB2312" w:hAnsi="宋体"/>
        </w:rPr>
      </w:pPr>
      <w:r>
        <w:rPr>
          <w:rFonts w:hint="eastAsia" w:ascii="仿宋_GB2312" w:hAnsi="宋体"/>
        </w:rPr>
        <w:t>（四）公布获得体育道德风尚奖的代表团名单，并颁发牌匾。</w:t>
      </w:r>
    </w:p>
    <w:p>
      <w:pPr>
        <w:ind w:firstLine="660"/>
        <w:rPr>
          <w:rFonts w:ascii="黑体" w:hAnsi="黑体" w:eastAsia="黑体"/>
        </w:rPr>
      </w:pPr>
      <w:r>
        <w:rPr>
          <w:rFonts w:hint="eastAsia" w:ascii="黑体" w:hAnsi="黑体" w:eastAsia="黑体"/>
        </w:rPr>
        <w:t>九、报名与报到</w:t>
      </w:r>
    </w:p>
    <w:p>
      <w:pPr>
        <w:ind w:firstLine="645"/>
        <w:rPr>
          <w:rFonts w:ascii="仿宋_GB2312" w:hAnsi="宋体"/>
        </w:rPr>
      </w:pPr>
      <w:r>
        <w:rPr>
          <w:rFonts w:hint="eastAsia" w:ascii="仿宋_GB2312" w:hAnsi="宋体"/>
        </w:rPr>
        <w:t>（一）代表团报名</w:t>
      </w:r>
    </w:p>
    <w:p>
      <w:pPr>
        <w:ind w:firstLine="645"/>
        <w:rPr>
          <w:rFonts w:ascii="仿宋_GB2312" w:hAnsi="宋体"/>
        </w:rPr>
      </w:pPr>
      <w:r>
        <w:rPr>
          <w:rFonts w:hint="eastAsia" w:ascii="仿宋_GB2312" w:hAnsi="宋体"/>
        </w:rPr>
        <w:t>各代表团于</w:t>
      </w:r>
      <w:r>
        <w:rPr>
          <w:rFonts w:ascii="仿宋_GB2312" w:hAnsi="宋体"/>
        </w:rPr>
        <w:t>2023</w:t>
      </w:r>
      <w:r>
        <w:rPr>
          <w:rFonts w:hint="eastAsia" w:ascii="仿宋_GB2312" w:hAnsi="宋体"/>
        </w:rPr>
        <w:t>年</w:t>
      </w:r>
      <w:r>
        <w:rPr>
          <w:rFonts w:ascii="仿宋_GB2312" w:hAnsi="宋体"/>
        </w:rPr>
        <w:t>1</w:t>
      </w:r>
      <w:r>
        <w:rPr>
          <w:rFonts w:hint="eastAsia" w:ascii="仿宋_GB2312" w:hAnsi="宋体"/>
        </w:rPr>
        <w:t>月</w:t>
      </w:r>
      <w:r>
        <w:rPr>
          <w:rFonts w:ascii="仿宋_GB2312" w:hAnsi="宋体"/>
        </w:rPr>
        <w:t>18</w:t>
      </w:r>
      <w:r>
        <w:rPr>
          <w:rFonts w:hint="eastAsia" w:ascii="仿宋_GB2312" w:hAnsi="宋体"/>
        </w:rPr>
        <w:t>日前将参加的具体大项报送到市体育局。参赛项目一经确定，原则上不得更改和调整。无故退出的，将取消参加评选体育道德风尚奖资格。代表团官员名单和有关信息在市运会开幕式前</w:t>
      </w:r>
      <w:r>
        <w:rPr>
          <w:rFonts w:ascii="仿宋_GB2312" w:hAnsi="宋体"/>
        </w:rPr>
        <w:t>30</w:t>
      </w:r>
      <w:r>
        <w:rPr>
          <w:rFonts w:hint="eastAsia" w:ascii="仿宋_GB2312" w:hAnsi="宋体"/>
        </w:rPr>
        <w:t>天报送，具体时间和规定另行通知。</w:t>
      </w:r>
    </w:p>
    <w:p>
      <w:pPr>
        <w:ind w:firstLine="640" w:firstLineChars="200"/>
        <w:rPr>
          <w:rFonts w:ascii="仿宋_GB2312" w:hAnsi="宋体"/>
        </w:rPr>
      </w:pPr>
      <w:r>
        <w:rPr>
          <w:rFonts w:hint="eastAsia" w:ascii="仿宋_GB2312" w:hAnsi="宋体"/>
        </w:rPr>
        <w:t>（二）竞赛报名</w:t>
      </w:r>
    </w:p>
    <w:p>
      <w:pPr>
        <w:ind w:firstLine="640" w:firstLineChars="200"/>
        <w:rPr>
          <w:rFonts w:ascii="仿宋_GB2312" w:hAnsi="宋体"/>
        </w:rPr>
      </w:pPr>
      <w:r>
        <w:rPr>
          <w:rFonts w:hint="eastAsia" w:ascii="仿宋_GB2312" w:hAnsi="宋体"/>
        </w:rPr>
        <w:t>具体按照各项目竞赛规程规定执行。报名截止后，原则上不得变更（竞赛规程和规则有特殊规定的除外）。</w:t>
      </w:r>
    </w:p>
    <w:p>
      <w:pPr>
        <w:ind w:firstLine="640" w:firstLineChars="200"/>
        <w:rPr>
          <w:rFonts w:ascii="仿宋_GB2312" w:hAnsi="宋体"/>
        </w:rPr>
      </w:pPr>
      <w:r>
        <w:rPr>
          <w:rFonts w:hint="eastAsia" w:ascii="仿宋_GB2312" w:hAnsi="宋体"/>
        </w:rPr>
        <w:t>（三）报到：代表团报到时间另行通知。运动员、裁判员</w:t>
      </w:r>
    </w:p>
    <w:p>
      <w:pPr>
        <w:rPr>
          <w:rFonts w:ascii="仿宋_GB2312" w:hAnsi="宋体"/>
        </w:rPr>
      </w:pPr>
      <w:r>
        <w:rPr>
          <w:rFonts w:hint="eastAsia" w:ascii="仿宋_GB2312" w:hAnsi="宋体"/>
        </w:rPr>
        <w:t>和赛会其他工作人员报到时间，按各项目竞赛规程规定执行。</w:t>
      </w:r>
    </w:p>
    <w:p>
      <w:pPr>
        <w:ind w:firstLine="640" w:firstLineChars="200"/>
        <w:rPr>
          <w:rFonts w:ascii="黑体" w:hAnsi="黑体" w:eastAsia="黑体"/>
        </w:rPr>
      </w:pPr>
      <w:r>
        <w:rPr>
          <w:rFonts w:hint="eastAsia" w:ascii="黑体" w:hAnsi="黑体" w:eastAsia="黑体"/>
        </w:rPr>
        <w:t>十、代表团团旗、比赛服装</w:t>
      </w:r>
    </w:p>
    <w:p>
      <w:pPr>
        <w:ind w:firstLine="640" w:firstLineChars="200"/>
        <w:rPr>
          <w:rFonts w:ascii="仿宋_GB2312" w:hAnsi="宋体"/>
        </w:rPr>
      </w:pPr>
      <w:r>
        <w:rPr>
          <w:rFonts w:hint="eastAsia" w:ascii="仿宋_GB2312" w:hAnsi="宋体"/>
        </w:rPr>
        <w:t>（一）各代表团自备团旗两面，颜色自定，规格</w:t>
      </w:r>
      <w:r>
        <w:rPr>
          <w:rFonts w:ascii="仿宋_GB2312" w:hAnsi="宋体"/>
        </w:rPr>
        <w:t>2</w:t>
      </w:r>
      <w:r>
        <w:rPr>
          <w:rFonts w:hint="eastAsia" w:ascii="仿宋_GB2312" w:hAnsi="宋体"/>
        </w:rPr>
        <w:t>米×</w:t>
      </w:r>
      <w:r>
        <w:rPr>
          <w:rFonts w:ascii="仿宋_GB2312" w:hAnsi="宋体"/>
        </w:rPr>
        <w:t>3</w:t>
      </w:r>
      <w:r>
        <w:rPr>
          <w:rFonts w:hint="eastAsia" w:ascii="仿宋_GB2312" w:hAnsi="宋体"/>
        </w:rPr>
        <w:t>米，除标明参加单位名称外，不得出现其它标志。</w:t>
      </w:r>
    </w:p>
    <w:p>
      <w:pPr>
        <w:ind w:firstLine="660"/>
        <w:rPr>
          <w:rFonts w:ascii="仿宋_GB2312" w:hAnsi="宋体"/>
        </w:rPr>
      </w:pPr>
      <w:r>
        <w:rPr>
          <w:rFonts w:hint="eastAsia" w:ascii="仿宋_GB2312" w:hAnsi="宋体"/>
        </w:rPr>
        <w:t>（二）比赛服装按照各项目竞赛规程、规则及其它有关规定执行。参加开（闭）幕式人员服装应统一、整洁。</w:t>
      </w:r>
    </w:p>
    <w:p>
      <w:pPr>
        <w:ind w:firstLine="640" w:firstLineChars="200"/>
        <w:rPr>
          <w:rFonts w:ascii="黑体" w:hAnsi="黑体" w:eastAsia="黑体"/>
        </w:rPr>
      </w:pPr>
      <w:r>
        <w:rPr>
          <w:rFonts w:hint="eastAsia" w:ascii="黑体" w:hAnsi="黑体" w:eastAsia="黑体"/>
        </w:rPr>
        <w:t>十一、经费</w:t>
      </w:r>
    </w:p>
    <w:p>
      <w:pPr>
        <w:ind w:firstLine="660"/>
        <w:rPr>
          <w:rFonts w:ascii="仿宋_GB2312" w:hAnsi="宋体"/>
        </w:rPr>
      </w:pPr>
      <w:r>
        <w:rPr>
          <w:rFonts w:hint="eastAsia" w:ascii="仿宋_GB2312" w:hAnsi="宋体"/>
        </w:rPr>
        <w:t>（一）按照市运会的经费开支标准和财务管理办法执行，具体办法另定。</w:t>
      </w:r>
    </w:p>
    <w:p>
      <w:pPr>
        <w:ind w:firstLine="660"/>
        <w:rPr>
          <w:rFonts w:ascii="仿宋_GB2312" w:hAnsi="宋体"/>
        </w:rPr>
      </w:pPr>
      <w:r>
        <w:rPr>
          <w:rFonts w:hint="eastAsia" w:ascii="仿宋_GB2312" w:hAnsi="宋体"/>
        </w:rPr>
        <w:t>（二）对承办开（闭）幕式及部分项目比赛的承办单位，在财力和物力上给予必要的支持。</w:t>
      </w:r>
    </w:p>
    <w:p>
      <w:pPr>
        <w:ind w:firstLine="640" w:firstLineChars="200"/>
        <w:rPr>
          <w:rFonts w:ascii="黑体" w:hAnsi="黑体" w:eastAsia="黑体"/>
        </w:rPr>
      </w:pPr>
      <w:r>
        <w:rPr>
          <w:rFonts w:hint="eastAsia" w:ascii="黑体" w:hAnsi="黑体" w:eastAsia="黑体"/>
        </w:rPr>
        <w:t>十二、纪律、申诉和处罚</w:t>
      </w:r>
    </w:p>
    <w:p>
      <w:pPr>
        <w:spacing w:line="360" w:lineRule="auto"/>
        <w:ind w:firstLine="640" w:firstLineChars="200"/>
        <w:rPr>
          <w:rFonts w:ascii="仿宋_GB2312"/>
        </w:rPr>
      </w:pPr>
      <w:r>
        <w:rPr>
          <w:rFonts w:hint="eastAsia" w:ascii="仿宋_GB2312" w:hAnsi="宋体"/>
        </w:rPr>
        <w:t>（一）弘扬奥林匹克精神，</w:t>
      </w:r>
      <w:r>
        <w:rPr>
          <w:rFonts w:hint="eastAsia" w:ascii="仿宋_GB2312"/>
        </w:rPr>
        <w:t>牢固树立遵纪守法、公平竞赛的体育道德形象，共同维护好市运会的竞赛秩序。严禁运动员资格弄虚作假；严禁虚假比赛、操控比赛等恶劣行为，一经核实将依规严肃处理。</w:t>
      </w:r>
    </w:p>
    <w:p>
      <w:pPr>
        <w:spacing w:line="360" w:lineRule="auto"/>
        <w:ind w:firstLine="640" w:firstLineChars="200"/>
        <w:rPr>
          <w:rFonts w:ascii="仿宋_GB2312"/>
        </w:rPr>
      </w:pPr>
      <w:r>
        <w:rPr>
          <w:rFonts w:hint="eastAsia" w:ascii="仿宋_GB2312" w:hAnsi="宋体"/>
        </w:rPr>
        <w:t>（二）为维护体育竞赛的严肃性，保证比赛的公平公正，各项目竞委会负责接收各参赛单位举报。举报单位须提供详实材料，各项目竞委会须在规定时限内以书面形式及时答复。</w:t>
      </w:r>
    </w:p>
    <w:p>
      <w:pPr>
        <w:ind w:firstLine="660"/>
        <w:rPr>
          <w:rFonts w:ascii="仿宋_GB2312" w:hAnsi="宋体"/>
        </w:rPr>
      </w:pPr>
      <w:r>
        <w:rPr>
          <w:rFonts w:hint="eastAsia" w:ascii="仿宋_GB2312" w:hAnsi="宋体"/>
        </w:rPr>
        <w:t>（三）比赛期间对赛事组织、裁判员判罚和赛风赛纪方面有异议，可按照赛会程序规定向各单项竞委会提出申诉，如对裁决仍存异议，由长春市第一届运动会赛事管理委员会进行最终解释与裁决。</w:t>
      </w:r>
    </w:p>
    <w:p>
      <w:pPr>
        <w:ind w:firstLine="660"/>
        <w:rPr>
          <w:rFonts w:ascii="仿宋_GB2312" w:hAnsi="宋体"/>
        </w:rPr>
      </w:pPr>
      <w:r>
        <w:rPr>
          <w:rFonts w:hint="eastAsia" w:ascii="仿宋_GB2312" w:hAnsi="宋体"/>
        </w:rPr>
        <w:t>（四）出现违反兴奋剂相关规定的个人和代表团，将依据国家体育总局、吉林省体育局和市体育局反兴奋剂文件规定进行处理。</w:t>
      </w:r>
      <w:bookmarkStart w:id="0" w:name="_GoBack"/>
      <w:bookmarkEnd w:id="0"/>
    </w:p>
    <w:p>
      <w:pPr>
        <w:ind w:firstLine="640" w:firstLineChars="200"/>
        <w:rPr>
          <w:rFonts w:ascii="黑体" w:hAnsi="黑体" w:eastAsia="黑体"/>
        </w:rPr>
      </w:pPr>
      <w:r>
        <w:rPr>
          <w:rFonts w:hint="eastAsia" w:ascii="黑体" w:hAnsi="黑体" w:eastAsia="黑体"/>
        </w:rPr>
        <w:t>十三、未尽事宜另行通知。</w:t>
      </w:r>
    </w:p>
    <w:p>
      <w:pPr>
        <w:ind w:firstLine="640" w:firstLineChars="200"/>
        <w:rPr>
          <w:rFonts w:ascii="黑体" w:hAnsi="黑体" w:eastAsia="黑体"/>
        </w:rPr>
      </w:pPr>
      <w:r>
        <w:rPr>
          <w:rFonts w:hint="eastAsia" w:ascii="黑体" w:hAnsi="黑体" w:eastAsia="黑体"/>
        </w:rPr>
        <w:t>十四、本竞赛规程由长春市体育局负责解释。</w:t>
      </w:r>
    </w:p>
    <w:p>
      <w:pPr>
        <w:ind w:firstLine="660"/>
        <w:rPr>
          <w:rFonts w:ascii="仿宋_GB2312" w:hAnsi="宋体"/>
        </w:rPr>
      </w:pPr>
    </w:p>
    <w:p>
      <w:pPr>
        <w:ind w:firstLine="660"/>
        <w:rPr>
          <w:rFonts w:ascii="仿宋_GB2312" w:hAnsi="宋体"/>
        </w:rPr>
      </w:pPr>
      <w:r>
        <w:rPr>
          <w:rFonts w:hint="eastAsia" w:ascii="仿宋_GB2312" w:hAnsi="宋体"/>
        </w:rPr>
        <w:t>附表：长春市第一届运动会青少年组竞赛项目设置表</w:t>
      </w:r>
    </w:p>
    <w:sectPr>
      <w:footerReference r:id="rId3" w:type="default"/>
      <w:footerReference r:id="rId4" w:type="even"/>
      <w:pgSz w:w="11906" w:h="16838"/>
      <w:pgMar w:top="1361" w:right="1531" w:bottom="144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WFiMTQ4Y2Y1ZGE0NzEzNjUyMTY0NjU0YmVlYmEifQ=="/>
  </w:docVars>
  <w:rsids>
    <w:rsidRoot w:val="00366D51"/>
    <w:rsid w:val="000003FE"/>
    <w:rsid w:val="00007AFA"/>
    <w:rsid w:val="0001147D"/>
    <w:rsid w:val="00011528"/>
    <w:rsid w:val="0001276D"/>
    <w:rsid w:val="0002031A"/>
    <w:rsid w:val="00020489"/>
    <w:rsid w:val="000211BB"/>
    <w:rsid w:val="00024764"/>
    <w:rsid w:val="0002765E"/>
    <w:rsid w:val="000301EF"/>
    <w:rsid w:val="0003675A"/>
    <w:rsid w:val="00036F3F"/>
    <w:rsid w:val="0003711F"/>
    <w:rsid w:val="000443AF"/>
    <w:rsid w:val="00047690"/>
    <w:rsid w:val="0005092D"/>
    <w:rsid w:val="00050C4C"/>
    <w:rsid w:val="00051A11"/>
    <w:rsid w:val="000542AB"/>
    <w:rsid w:val="000542D4"/>
    <w:rsid w:val="00057901"/>
    <w:rsid w:val="000606E8"/>
    <w:rsid w:val="00062B5C"/>
    <w:rsid w:val="00062EA0"/>
    <w:rsid w:val="00064BCA"/>
    <w:rsid w:val="00065847"/>
    <w:rsid w:val="00065D7F"/>
    <w:rsid w:val="00065FEB"/>
    <w:rsid w:val="00066B0B"/>
    <w:rsid w:val="000675E4"/>
    <w:rsid w:val="000702A3"/>
    <w:rsid w:val="00074A9C"/>
    <w:rsid w:val="00076B7A"/>
    <w:rsid w:val="000809AD"/>
    <w:rsid w:val="00081C0F"/>
    <w:rsid w:val="0008281B"/>
    <w:rsid w:val="00083B3D"/>
    <w:rsid w:val="00084080"/>
    <w:rsid w:val="00084C82"/>
    <w:rsid w:val="000900CB"/>
    <w:rsid w:val="00094685"/>
    <w:rsid w:val="000A0BA0"/>
    <w:rsid w:val="000A177F"/>
    <w:rsid w:val="000A1ABF"/>
    <w:rsid w:val="000A2C8F"/>
    <w:rsid w:val="000A6283"/>
    <w:rsid w:val="000A7AB6"/>
    <w:rsid w:val="000B1141"/>
    <w:rsid w:val="000B15C6"/>
    <w:rsid w:val="000B1B97"/>
    <w:rsid w:val="000B4BD2"/>
    <w:rsid w:val="000B612D"/>
    <w:rsid w:val="000C0B3D"/>
    <w:rsid w:val="000C12D2"/>
    <w:rsid w:val="000C13D4"/>
    <w:rsid w:val="000C2000"/>
    <w:rsid w:val="000C2B27"/>
    <w:rsid w:val="000C63CB"/>
    <w:rsid w:val="000D2960"/>
    <w:rsid w:val="000D63A1"/>
    <w:rsid w:val="000E32E2"/>
    <w:rsid w:val="000E3AF9"/>
    <w:rsid w:val="000E5925"/>
    <w:rsid w:val="000E61F5"/>
    <w:rsid w:val="000E687E"/>
    <w:rsid w:val="000F24F8"/>
    <w:rsid w:val="000F283E"/>
    <w:rsid w:val="000F2C94"/>
    <w:rsid w:val="000F2DED"/>
    <w:rsid w:val="000F4131"/>
    <w:rsid w:val="000F4F3F"/>
    <w:rsid w:val="000F6655"/>
    <w:rsid w:val="000F6814"/>
    <w:rsid w:val="000F682C"/>
    <w:rsid w:val="0010168D"/>
    <w:rsid w:val="001052B2"/>
    <w:rsid w:val="001065C8"/>
    <w:rsid w:val="00107ADD"/>
    <w:rsid w:val="001159FF"/>
    <w:rsid w:val="00115B2A"/>
    <w:rsid w:val="00116424"/>
    <w:rsid w:val="001166D7"/>
    <w:rsid w:val="00120A98"/>
    <w:rsid w:val="00122E35"/>
    <w:rsid w:val="001249A8"/>
    <w:rsid w:val="00124D83"/>
    <w:rsid w:val="00130DCE"/>
    <w:rsid w:val="0013133D"/>
    <w:rsid w:val="0013226B"/>
    <w:rsid w:val="0013475D"/>
    <w:rsid w:val="00136CB2"/>
    <w:rsid w:val="00140EB1"/>
    <w:rsid w:val="00144D7D"/>
    <w:rsid w:val="0014588D"/>
    <w:rsid w:val="0014631B"/>
    <w:rsid w:val="001467F3"/>
    <w:rsid w:val="00147569"/>
    <w:rsid w:val="00147A26"/>
    <w:rsid w:val="001528A9"/>
    <w:rsid w:val="0015305F"/>
    <w:rsid w:val="00153CBB"/>
    <w:rsid w:val="00154307"/>
    <w:rsid w:val="00155974"/>
    <w:rsid w:val="00156B4F"/>
    <w:rsid w:val="00163ABC"/>
    <w:rsid w:val="00165554"/>
    <w:rsid w:val="0016735D"/>
    <w:rsid w:val="0016778E"/>
    <w:rsid w:val="00172B84"/>
    <w:rsid w:val="00172DFB"/>
    <w:rsid w:val="00177B2B"/>
    <w:rsid w:val="00177CCB"/>
    <w:rsid w:val="00177D33"/>
    <w:rsid w:val="0018086E"/>
    <w:rsid w:val="001833CC"/>
    <w:rsid w:val="00185664"/>
    <w:rsid w:val="00187040"/>
    <w:rsid w:val="00190A84"/>
    <w:rsid w:val="0019261D"/>
    <w:rsid w:val="001934CE"/>
    <w:rsid w:val="00194CB8"/>
    <w:rsid w:val="0019522F"/>
    <w:rsid w:val="00196260"/>
    <w:rsid w:val="00197CCF"/>
    <w:rsid w:val="001A0252"/>
    <w:rsid w:val="001A1D56"/>
    <w:rsid w:val="001B1D61"/>
    <w:rsid w:val="001B36EE"/>
    <w:rsid w:val="001B4DD2"/>
    <w:rsid w:val="001B551B"/>
    <w:rsid w:val="001B5BB8"/>
    <w:rsid w:val="001C16C4"/>
    <w:rsid w:val="001C1AD2"/>
    <w:rsid w:val="001C6683"/>
    <w:rsid w:val="001C68B4"/>
    <w:rsid w:val="001D0C98"/>
    <w:rsid w:val="001D16F4"/>
    <w:rsid w:val="001D1B25"/>
    <w:rsid w:val="001D5112"/>
    <w:rsid w:val="001D590C"/>
    <w:rsid w:val="001D5F59"/>
    <w:rsid w:val="001E0188"/>
    <w:rsid w:val="001E053B"/>
    <w:rsid w:val="001E0E8A"/>
    <w:rsid w:val="001E448F"/>
    <w:rsid w:val="001E666E"/>
    <w:rsid w:val="001E7345"/>
    <w:rsid w:val="001E77CA"/>
    <w:rsid w:val="001F0B46"/>
    <w:rsid w:val="001F2050"/>
    <w:rsid w:val="001F3F47"/>
    <w:rsid w:val="001F3FFE"/>
    <w:rsid w:val="001F4B71"/>
    <w:rsid w:val="001F4E9D"/>
    <w:rsid w:val="001F5190"/>
    <w:rsid w:val="001F591A"/>
    <w:rsid w:val="002021AD"/>
    <w:rsid w:val="00204746"/>
    <w:rsid w:val="00205443"/>
    <w:rsid w:val="00212CEE"/>
    <w:rsid w:val="00213262"/>
    <w:rsid w:val="00213441"/>
    <w:rsid w:val="00213AF1"/>
    <w:rsid w:val="00215B01"/>
    <w:rsid w:val="00215C43"/>
    <w:rsid w:val="00216261"/>
    <w:rsid w:val="00225B38"/>
    <w:rsid w:val="0022609A"/>
    <w:rsid w:val="00232207"/>
    <w:rsid w:val="002332F4"/>
    <w:rsid w:val="00236E89"/>
    <w:rsid w:val="0023761C"/>
    <w:rsid w:val="00237E8E"/>
    <w:rsid w:val="00241E8D"/>
    <w:rsid w:val="00242336"/>
    <w:rsid w:val="002428A3"/>
    <w:rsid w:val="00242B59"/>
    <w:rsid w:val="00246556"/>
    <w:rsid w:val="00253283"/>
    <w:rsid w:val="0025425C"/>
    <w:rsid w:val="00256002"/>
    <w:rsid w:val="0025639B"/>
    <w:rsid w:val="002607CA"/>
    <w:rsid w:val="00260DBB"/>
    <w:rsid w:val="0026182A"/>
    <w:rsid w:val="00262F71"/>
    <w:rsid w:val="0026306C"/>
    <w:rsid w:val="002632A5"/>
    <w:rsid w:val="00264FC6"/>
    <w:rsid w:val="00270EF7"/>
    <w:rsid w:val="0027163B"/>
    <w:rsid w:val="00272F77"/>
    <w:rsid w:val="00275507"/>
    <w:rsid w:val="002759D7"/>
    <w:rsid w:val="00281147"/>
    <w:rsid w:val="00281B9C"/>
    <w:rsid w:val="00282BA2"/>
    <w:rsid w:val="00283D56"/>
    <w:rsid w:val="00284014"/>
    <w:rsid w:val="00286BC6"/>
    <w:rsid w:val="002939BD"/>
    <w:rsid w:val="0029520A"/>
    <w:rsid w:val="002975E6"/>
    <w:rsid w:val="002A0D18"/>
    <w:rsid w:val="002A36E7"/>
    <w:rsid w:val="002A4FCB"/>
    <w:rsid w:val="002A6AC9"/>
    <w:rsid w:val="002A77E2"/>
    <w:rsid w:val="002B1FC4"/>
    <w:rsid w:val="002B52B5"/>
    <w:rsid w:val="002C1660"/>
    <w:rsid w:val="002C26A2"/>
    <w:rsid w:val="002C2C79"/>
    <w:rsid w:val="002C2F2C"/>
    <w:rsid w:val="002D34C4"/>
    <w:rsid w:val="002D37D3"/>
    <w:rsid w:val="002D4BC2"/>
    <w:rsid w:val="002D4BDF"/>
    <w:rsid w:val="002D6C6E"/>
    <w:rsid w:val="002D7CAB"/>
    <w:rsid w:val="002E59B4"/>
    <w:rsid w:val="002E6C12"/>
    <w:rsid w:val="002E7B29"/>
    <w:rsid w:val="002F15B2"/>
    <w:rsid w:val="002F31D5"/>
    <w:rsid w:val="002F4851"/>
    <w:rsid w:val="002F4C6A"/>
    <w:rsid w:val="00305570"/>
    <w:rsid w:val="003062D2"/>
    <w:rsid w:val="003077D3"/>
    <w:rsid w:val="00311490"/>
    <w:rsid w:val="003123B7"/>
    <w:rsid w:val="003135DB"/>
    <w:rsid w:val="003147A8"/>
    <w:rsid w:val="00315059"/>
    <w:rsid w:val="0031512D"/>
    <w:rsid w:val="00315383"/>
    <w:rsid w:val="00316161"/>
    <w:rsid w:val="003174AD"/>
    <w:rsid w:val="003175A6"/>
    <w:rsid w:val="00320CD7"/>
    <w:rsid w:val="003232AE"/>
    <w:rsid w:val="00323548"/>
    <w:rsid w:val="00324D2A"/>
    <w:rsid w:val="00324D6D"/>
    <w:rsid w:val="00326301"/>
    <w:rsid w:val="00326524"/>
    <w:rsid w:val="00326ADA"/>
    <w:rsid w:val="0033508E"/>
    <w:rsid w:val="00335A04"/>
    <w:rsid w:val="00336950"/>
    <w:rsid w:val="00337937"/>
    <w:rsid w:val="003431D1"/>
    <w:rsid w:val="00343B47"/>
    <w:rsid w:val="00344694"/>
    <w:rsid w:val="00346519"/>
    <w:rsid w:val="0035066D"/>
    <w:rsid w:val="00351369"/>
    <w:rsid w:val="003522E5"/>
    <w:rsid w:val="00352B25"/>
    <w:rsid w:val="00353928"/>
    <w:rsid w:val="003539BF"/>
    <w:rsid w:val="003569FA"/>
    <w:rsid w:val="003615E1"/>
    <w:rsid w:val="003625BC"/>
    <w:rsid w:val="00362C65"/>
    <w:rsid w:val="00364FC8"/>
    <w:rsid w:val="00365314"/>
    <w:rsid w:val="00366D51"/>
    <w:rsid w:val="00370146"/>
    <w:rsid w:val="003712D6"/>
    <w:rsid w:val="00371D7D"/>
    <w:rsid w:val="00372F62"/>
    <w:rsid w:val="003744AD"/>
    <w:rsid w:val="00374C24"/>
    <w:rsid w:val="00375E9E"/>
    <w:rsid w:val="00376070"/>
    <w:rsid w:val="00376C8C"/>
    <w:rsid w:val="003770F0"/>
    <w:rsid w:val="003773D0"/>
    <w:rsid w:val="00377665"/>
    <w:rsid w:val="003777A8"/>
    <w:rsid w:val="00377EE3"/>
    <w:rsid w:val="00380C5F"/>
    <w:rsid w:val="00383476"/>
    <w:rsid w:val="00383ECC"/>
    <w:rsid w:val="00385900"/>
    <w:rsid w:val="0038616B"/>
    <w:rsid w:val="00390ED8"/>
    <w:rsid w:val="00392904"/>
    <w:rsid w:val="00395221"/>
    <w:rsid w:val="003975C9"/>
    <w:rsid w:val="003A24E6"/>
    <w:rsid w:val="003A3FD7"/>
    <w:rsid w:val="003A5C81"/>
    <w:rsid w:val="003B0367"/>
    <w:rsid w:val="003B117C"/>
    <w:rsid w:val="003B3748"/>
    <w:rsid w:val="003B38B2"/>
    <w:rsid w:val="003B496F"/>
    <w:rsid w:val="003B792C"/>
    <w:rsid w:val="003C1F3E"/>
    <w:rsid w:val="003C288A"/>
    <w:rsid w:val="003C3EA9"/>
    <w:rsid w:val="003C4306"/>
    <w:rsid w:val="003C62E5"/>
    <w:rsid w:val="003C7DEB"/>
    <w:rsid w:val="003D13D7"/>
    <w:rsid w:val="003D1FBA"/>
    <w:rsid w:val="003D22DF"/>
    <w:rsid w:val="003D2FFF"/>
    <w:rsid w:val="003D4A4F"/>
    <w:rsid w:val="003D5044"/>
    <w:rsid w:val="003D5612"/>
    <w:rsid w:val="003E2807"/>
    <w:rsid w:val="003E3C5D"/>
    <w:rsid w:val="003E6924"/>
    <w:rsid w:val="003F0DE8"/>
    <w:rsid w:val="003F4270"/>
    <w:rsid w:val="003F4D09"/>
    <w:rsid w:val="0040199E"/>
    <w:rsid w:val="004110BD"/>
    <w:rsid w:val="0041222C"/>
    <w:rsid w:val="00412CBA"/>
    <w:rsid w:val="0041413D"/>
    <w:rsid w:val="00414E53"/>
    <w:rsid w:val="00417E83"/>
    <w:rsid w:val="004200B0"/>
    <w:rsid w:val="004232BB"/>
    <w:rsid w:val="004242A5"/>
    <w:rsid w:val="00425615"/>
    <w:rsid w:val="00425D58"/>
    <w:rsid w:val="00426E0D"/>
    <w:rsid w:val="0042751A"/>
    <w:rsid w:val="00427D60"/>
    <w:rsid w:val="00433569"/>
    <w:rsid w:val="00433C7A"/>
    <w:rsid w:val="00435B48"/>
    <w:rsid w:val="00436AE6"/>
    <w:rsid w:val="004448D6"/>
    <w:rsid w:val="00447F93"/>
    <w:rsid w:val="0045146B"/>
    <w:rsid w:val="00451C80"/>
    <w:rsid w:val="004537EF"/>
    <w:rsid w:val="00454012"/>
    <w:rsid w:val="0045597F"/>
    <w:rsid w:val="00456CAD"/>
    <w:rsid w:val="00457719"/>
    <w:rsid w:val="004644ED"/>
    <w:rsid w:val="00471A35"/>
    <w:rsid w:val="004728D6"/>
    <w:rsid w:val="00473E48"/>
    <w:rsid w:val="004740C5"/>
    <w:rsid w:val="00481896"/>
    <w:rsid w:val="0048210C"/>
    <w:rsid w:val="004849FC"/>
    <w:rsid w:val="004850CE"/>
    <w:rsid w:val="004852A2"/>
    <w:rsid w:val="00485F50"/>
    <w:rsid w:val="00486E78"/>
    <w:rsid w:val="004911DD"/>
    <w:rsid w:val="00492A6C"/>
    <w:rsid w:val="00494DE6"/>
    <w:rsid w:val="00495E1C"/>
    <w:rsid w:val="004962D9"/>
    <w:rsid w:val="00496F19"/>
    <w:rsid w:val="004A01BB"/>
    <w:rsid w:val="004A272C"/>
    <w:rsid w:val="004A4A93"/>
    <w:rsid w:val="004A57AF"/>
    <w:rsid w:val="004B0EA5"/>
    <w:rsid w:val="004B27D2"/>
    <w:rsid w:val="004B4157"/>
    <w:rsid w:val="004B52A8"/>
    <w:rsid w:val="004B61AD"/>
    <w:rsid w:val="004B7DFA"/>
    <w:rsid w:val="004C2FCC"/>
    <w:rsid w:val="004C4625"/>
    <w:rsid w:val="004C61E3"/>
    <w:rsid w:val="004D0ABC"/>
    <w:rsid w:val="004D21E2"/>
    <w:rsid w:val="004D3679"/>
    <w:rsid w:val="004D46D6"/>
    <w:rsid w:val="004D53F6"/>
    <w:rsid w:val="004D7665"/>
    <w:rsid w:val="004E24A0"/>
    <w:rsid w:val="004E4737"/>
    <w:rsid w:val="004E5553"/>
    <w:rsid w:val="004E7043"/>
    <w:rsid w:val="004F1228"/>
    <w:rsid w:val="004F1FC9"/>
    <w:rsid w:val="004F331E"/>
    <w:rsid w:val="004F4CE7"/>
    <w:rsid w:val="004F7E53"/>
    <w:rsid w:val="00503048"/>
    <w:rsid w:val="00513401"/>
    <w:rsid w:val="00514F58"/>
    <w:rsid w:val="0051544F"/>
    <w:rsid w:val="00515B07"/>
    <w:rsid w:val="005218DC"/>
    <w:rsid w:val="005245FB"/>
    <w:rsid w:val="00524D76"/>
    <w:rsid w:val="00525F8D"/>
    <w:rsid w:val="00531D85"/>
    <w:rsid w:val="005329AB"/>
    <w:rsid w:val="00532FFF"/>
    <w:rsid w:val="00534A13"/>
    <w:rsid w:val="005367B2"/>
    <w:rsid w:val="0053714A"/>
    <w:rsid w:val="00537771"/>
    <w:rsid w:val="00537B80"/>
    <w:rsid w:val="00537B98"/>
    <w:rsid w:val="00541614"/>
    <w:rsid w:val="005420B0"/>
    <w:rsid w:val="00542816"/>
    <w:rsid w:val="00544396"/>
    <w:rsid w:val="00545C32"/>
    <w:rsid w:val="00557144"/>
    <w:rsid w:val="00557E4D"/>
    <w:rsid w:val="00560345"/>
    <w:rsid w:val="00560F9C"/>
    <w:rsid w:val="0056371C"/>
    <w:rsid w:val="00563777"/>
    <w:rsid w:val="00567133"/>
    <w:rsid w:val="00567DA3"/>
    <w:rsid w:val="00567FD0"/>
    <w:rsid w:val="00571B84"/>
    <w:rsid w:val="00571C4A"/>
    <w:rsid w:val="00571CEF"/>
    <w:rsid w:val="00572C83"/>
    <w:rsid w:val="00575377"/>
    <w:rsid w:val="00576215"/>
    <w:rsid w:val="0058127D"/>
    <w:rsid w:val="00581F00"/>
    <w:rsid w:val="00583652"/>
    <w:rsid w:val="00587BED"/>
    <w:rsid w:val="00590D15"/>
    <w:rsid w:val="00591CE5"/>
    <w:rsid w:val="00591D46"/>
    <w:rsid w:val="005969BC"/>
    <w:rsid w:val="005A16EC"/>
    <w:rsid w:val="005A5E86"/>
    <w:rsid w:val="005B06DB"/>
    <w:rsid w:val="005B13B7"/>
    <w:rsid w:val="005B1FCD"/>
    <w:rsid w:val="005B2729"/>
    <w:rsid w:val="005B4525"/>
    <w:rsid w:val="005B501B"/>
    <w:rsid w:val="005B7FDB"/>
    <w:rsid w:val="005C0B92"/>
    <w:rsid w:val="005C0C0C"/>
    <w:rsid w:val="005C21CA"/>
    <w:rsid w:val="005C3A17"/>
    <w:rsid w:val="005C5AD3"/>
    <w:rsid w:val="005D1E23"/>
    <w:rsid w:val="005D3797"/>
    <w:rsid w:val="005D6516"/>
    <w:rsid w:val="005E0371"/>
    <w:rsid w:val="005E1968"/>
    <w:rsid w:val="005E203D"/>
    <w:rsid w:val="005E4502"/>
    <w:rsid w:val="005F31F6"/>
    <w:rsid w:val="005F3BE3"/>
    <w:rsid w:val="005F5E9B"/>
    <w:rsid w:val="00602089"/>
    <w:rsid w:val="00605164"/>
    <w:rsid w:val="0061259A"/>
    <w:rsid w:val="0061432B"/>
    <w:rsid w:val="006218D7"/>
    <w:rsid w:val="00624FF7"/>
    <w:rsid w:val="00625140"/>
    <w:rsid w:val="00627E81"/>
    <w:rsid w:val="00630F6D"/>
    <w:rsid w:val="00632C7F"/>
    <w:rsid w:val="00632D86"/>
    <w:rsid w:val="006367D6"/>
    <w:rsid w:val="00646D4E"/>
    <w:rsid w:val="00647D18"/>
    <w:rsid w:val="00650CDD"/>
    <w:rsid w:val="0065180A"/>
    <w:rsid w:val="00651994"/>
    <w:rsid w:val="00652749"/>
    <w:rsid w:val="00654B7A"/>
    <w:rsid w:val="00654CC9"/>
    <w:rsid w:val="006557DE"/>
    <w:rsid w:val="0065708F"/>
    <w:rsid w:val="00657D59"/>
    <w:rsid w:val="00657E97"/>
    <w:rsid w:val="006601FE"/>
    <w:rsid w:val="0066059E"/>
    <w:rsid w:val="0066183C"/>
    <w:rsid w:val="006656E2"/>
    <w:rsid w:val="00666232"/>
    <w:rsid w:val="00666F01"/>
    <w:rsid w:val="006722EA"/>
    <w:rsid w:val="006755BF"/>
    <w:rsid w:val="00675D76"/>
    <w:rsid w:val="00676897"/>
    <w:rsid w:val="00677B12"/>
    <w:rsid w:val="006807C6"/>
    <w:rsid w:val="00686676"/>
    <w:rsid w:val="00686B50"/>
    <w:rsid w:val="00693018"/>
    <w:rsid w:val="00694094"/>
    <w:rsid w:val="006A1945"/>
    <w:rsid w:val="006A2205"/>
    <w:rsid w:val="006A3384"/>
    <w:rsid w:val="006A4908"/>
    <w:rsid w:val="006A4B6A"/>
    <w:rsid w:val="006A750F"/>
    <w:rsid w:val="006A76B0"/>
    <w:rsid w:val="006A7B75"/>
    <w:rsid w:val="006B0AB1"/>
    <w:rsid w:val="006B2E13"/>
    <w:rsid w:val="006B468F"/>
    <w:rsid w:val="006B54AE"/>
    <w:rsid w:val="006B5606"/>
    <w:rsid w:val="006B56B1"/>
    <w:rsid w:val="006B60E1"/>
    <w:rsid w:val="006B6699"/>
    <w:rsid w:val="006B6C5D"/>
    <w:rsid w:val="006C2770"/>
    <w:rsid w:val="006C31B4"/>
    <w:rsid w:val="006C4B35"/>
    <w:rsid w:val="006C5265"/>
    <w:rsid w:val="006D3191"/>
    <w:rsid w:val="006D56CC"/>
    <w:rsid w:val="006D76A8"/>
    <w:rsid w:val="006D7B6B"/>
    <w:rsid w:val="006E2A60"/>
    <w:rsid w:val="006E58A5"/>
    <w:rsid w:val="006E6CF3"/>
    <w:rsid w:val="006F2A28"/>
    <w:rsid w:val="006F7269"/>
    <w:rsid w:val="006F77CC"/>
    <w:rsid w:val="0070194B"/>
    <w:rsid w:val="00703597"/>
    <w:rsid w:val="007048A0"/>
    <w:rsid w:val="0070562A"/>
    <w:rsid w:val="00705CE3"/>
    <w:rsid w:val="00705E07"/>
    <w:rsid w:val="00705E7F"/>
    <w:rsid w:val="00711241"/>
    <w:rsid w:val="007117BA"/>
    <w:rsid w:val="007156A7"/>
    <w:rsid w:val="00717F17"/>
    <w:rsid w:val="00720005"/>
    <w:rsid w:val="00721108"/>
    <w:rsid w:val="0072193F"/>
    <w:rsid w:val="007229BE"/>
    <w:rsid w:val="00722AF0"/>
    <w:rsid w:val="007237AE"/>
    <w:rsid w:val="00726C48"/>
    <w:rsid w:val="0073241E"/>
    <w:rsid w:val="007347B5"/>
    <w:rsid w:val="00737EBD"/>
    <w:rsid w:val="00740C67"/>
    <w:rsid w:val="007450D7"/>
    <w:rsid w:val="00747992"/>
    <w:rsid w:val="00754087"/>
    <w:rsid w:val="00754191"/>
    <w:rsid w:val="0076005C"/>
    <w:rsid w:val="00760C64"/>
    <w:rsid w:val="00762782"/>
    <w:rsid w:val="0076467C"/>
    <w:rsid w:val="00764C52"/>
    <w:rsid w:val="00766942"/>
    <w:rsid w:val="007739DE"/>
    <w:rsid w:val="007763EE"/>
    <w:rsid w:val="00777C16"/>
    <w:rsid w:val="00783756"/>
    <w:rsid w:val="0078408D"/>
    <w:rsid w:val="00784B24"/>
    <w:rsid w:val="0078532F"/>
    <w:rsid w:val="0078572D"/>
    <w:rsid w:val="007864B3"/>
    <w:rsid w:val="00792C8E"/>
    <w:rsid w:val="0079496F"/>
    <w:rsid w:val="00797B8A"/>
    <w:rsid w:val="007A1483"/>
    <w:rsid w:val="007A3122"/>
    <w:rsid w:val="007A4919"/>
    <w:rsid w:val="007A4BC0"/>
    <w:rsid w:val="007A588C"/>
    <w:rsid w:val="007A6025"/>
    <w:rsid w:val="007B075F"/>
    <w:rsid w:val="007B0EA9"/>
    <w:rsid w:val="007B2605"/>
    <w:rsid w:val="007B7915"/>
    <w:rsid w:val="007C1192"/>
    <w:rsid w:val="007C1B5F"/>
    <w:rsid w:val="007C1D23"/>
    <w:rsid w:val="007C2F28"/>
    <w:rsid w:val="007C40ED"/>
    <w:rsid w:val="007C6F06"/>
    <w:rsid w:val="007D1F44"/>
    <w:rsid w:val="007D2544"/>
    <w:rsid w:val="007D4274"/>
    <w:rsid w:val="007D5195"/>
    <w:rsid w:val="007D6E3B"/>
    <w:rsid w:val="007D70DE"/>
    <w:rsid w:val="007D779B"/>
    <w:rsid w:val="007D7B57"/>
    <w:rsid w:val="007D7DB8"/>
    <w:rsid w:val="007E3B04"/>
    <w:rsid w:val="007F0DF1"/>
    <w:rsid w:val="007F1AC7"/>
    <w:rsid w:val="008042C6"/>
    <w:rsid w:val="00806CF2"/>
    <w:rsid w:val="008112CA"/>
    <w:rsid w:val="00812C69"/>
    <w:rsid w:val="008138D7"/>
    <w:rsid w:val="008139BB"/>
    <w:rsid w:val="00813A11"/>
    <w:rsid w:val="008151B5"/>
    <w:rsid w:val="00816E67"/>
    <w:rsid w:val="00817574"/>
    <w:rsid w:val="00820B97"/>
    <w:rsid w:val="00822A89"/>
    <w:rsid w:val="0082326D"/>
    <w:rsid w:val="008260D8"/>
    <w:rsid w:val="008268F4"/>
    <w:rsid w:val="00827270"/>
    <w:rsid w:val="008301B8"/>
    <w:rsid w:val="00830600"/>
    <w:rsid w:val="008324C6"/>
    <w:rsid w:val="00833BAC"/>
    <w:rsid w:val="00835A11"/>
    <w:rsid w:val="00835B3C"/>
    <w:rsid w:val="00835D8A"/>
    <w:rsid w:val="008377C7"/>
    <w:rsid w:val="00843174"/>
    <w:rsid w:val="00844B0C"/>
    <w:rsid w:val="008518A2"/>
    <w:rsid w:val="00851D2B"/>
    <w:rsid w:val="00854127"/>
    <w:rsid w:val="00854350"/>
    <w:rsid w:val="00855FC7"/>
    <w:rsid w:val="00857CC9"/>
    <w:rsid w:val="00862D54"/>
    <w:rsid w:val="00866485"/>
    <w:rsid w:val="00870770"/>
    <w:rsid w:val="00870CAD"/>
    <w:rsid w:val="00871B4C"/>
    <w:rsid w:val="00874B97"/>
    <w:rsid w:val="0088022F"/>
    <w:rsid w:val="00880F32"/>
    <w:rsid w:val="00883520"/>
    <w:rsid w:val="0088377F"/>
    <w:rsid w:val="008919ED"/>
    <w:rsid w:val="00892390"/>
    <w:rsid w:val="00892BAC"/>
    <w:rsid w:val="008933A1"/>
    <w:rsid w:val="00894AE4"/>
    <w:rsid w:val="008A170D"/>
    <w:rsid w:val="008A65EE"/>
    <w:rsid w:val="008A6EBC"/>
    <w:rsid w:val="008A7A48"/>
    <w:rsid w:val="008A7A9A"/>
    <w:rsid w:val="008B2BAC"/>
    <w:rsid w:val="008B2CEE"/>
    <w:rsid w:val="008B6B11"/>
    <w:rsid w:val="008C0609"/>
    <w:rsid w:val="008C06D2"/>
    <w:rsid w:val="008C0F37"/>
    <w:rsid w:val="008C3CA2"/>
    <w:rsid w:val="008C3FDD"/>
    <w:rsid w:val="008C5524"/>
    <w:rsid w:val="008D043C"/>
    <w:rsid w:val="008D1C32"/>
    <w:rsid w:val="008D47F7"/>
    <w:rsid w:val="008D4D87"/>
    <w:rsid w:val="008D53EC"/>
    <w:rsid w:val="008D664D"/>
    <w:rsid w:val="008D6B33"/>
    <w:rsid w:val="008D7BAC"/>
    <w:rsid w:val="008E41BB"/>
    <w:rsid w:val="008E463F"/>
    <w:rsid w:val="008E6A41"/>
    <w:rsid w:val="008F0053"/>
    <w:rsid w:val="008F2EEF"/>
    <w:rsid w:val="008F2F55"/>
    <w:rsid w:val="008F37E1"/>
    <w:rsid w:val="008F3A66"/>
    <w:rsid w:val="008F4BF9"/>
    <w:rsid w:val="008F62EA"/>
    <w:rsid w:val="008F6A07"/>
    <w:rsid w:val="008F72CA"/>
    <w:rsid w:val="009034D5"/>
    <w:rsid w:val="0090372B"/>
    <w:rsid w:val="00905BDB"/>
    <w:rsid w:val="00907AE8"/>
    <w:rsid w:val="00911104"/>
    <w:rsid w:val="0091115C"/>
    <w:rsid w:val="00911C87"/>
    <w:rsid w:val="0091324F"/>
    <w:rsid w:val="00923277"/>
    <w:rsid w:val="00923EF7"/>
    <w:rsid w:val="00932AEB"/>
    <w:rsid w:val="0093309B"/>
    <w:rsid w:val="00933DE1"/>
    <w:rsid w:val="00937CE6"/>
    <w:rsid w:val="009405BB"/>
    <w:rsid w:val="00941B82"/>
    <w:rsid w:val="00942658"/>
    <w:rsid w:val="00942F2E"/>
    <w:rsid w:val="00943074"/>
    <w:rsid w:val="00944184"/>
    <w:rsid w:val="00946C9B"/>
    <w:rsid w:val="0094721D"/>
    <w:rsid w:val="00955E6B"/>
    <w:rsid w:val="0095734B"/>
    <w:rsid w:val="009715B9"/>
    <w:rsid w:val="00975884"/>
    <w:rsid w:val="00975EF4"/>
    <w:rsid w:val="00976731"/>
    <w:rsid w:val="0097716A"/>
    <w:rsid w:val="00980BA9"/>
    <w:rsid w:val="0098474D"/>
    <w:rsid w:val="009847DB"/>
    <w:rsid w:val="0098525D"/>
    <w:rsid w:val="00985FB1"/>
    <w:rsid w:val="00986085"/>
    <w:rsid w:val="00987178"/>
    <w:rsid w:val="00994186"/>
    <w:rsid w:val="00995FB8"/>
    <w:rsid w:val="009977CF"/>
    <w:rsid w:val="0099797C"/>
    <w:rsid w:val="009A08B7"/>
    <w:rsid w:val="009A0BF4"/>
    <w:rsid w:val="009A1779"/>
    <w:rsid w:val="009A1C01"/>
    <w:rsid w:val="009A2609"/>
    <w:rsid w:val="009A44A9"/>
    <w:rsid w:val="009B0FC5"/>
    <w:rsid w:val="009B2E50"/>
    <w:rsid w:val="009B4FE7"/>
    <w:rsid w:val="009B6D8E"/>
    <w:rsid w:val="009C0327"/>
    <w:rsid w:val="009C08A4"/>
    <w:rsid w:val="009C2285"/>
    <w:rsid w:val="009C46D6"/>
    <w:rsid w:val="009C4AC3"/>
    <w:rsid w:val="009C5483"/>
    <w:rsid w:val="009C6392"/>
    <w:rsid w:val="009C7964"/>
    <w:rsid w:val="009C7FAA"/>
    <w:rsid w:val="009D1A2A"/>
    <w:rsid w:val="009D1DA5"/>
    <w:rsid w:val="009D25ED"/>
    <w:rsid w:val="009D506B"/>
    <w:rsid w:val="009D56D8"/>
    <w:rsid w:val="009D5DEF"/>
    <w:rsid w:val="009D6CD1"/>
    <w:rsid w:val="009E057A"/>
    <w:rsid w:val="009E3259"/>
    <w:rsid w:val="009E3E2D"/>
    <w:rsid w:val="009E54AB"/>
    <w:rsid w:val="009E77AC"/>
    <w:rsid w:val="009E7E14"/>
    <w:rsid w:val="009F0954"/>
    <w:rsid w:val="009F1443"/>
    <w:rsid w:val="00A00ABA"/>
    <w:rsid w:val="00A00AD7"/>
    <w:rsid w:val="00A0239C"/>
    <w:rsid w:val="00A02D41"/>
    <w:rsid w:val="00A044AA"/>
    <w:rsid w:val="00A053BA"/>
    <w:rsid w:val="00A07484"/>
    <w:rsid w:val="00A14AA4"/>
    <w:rsid w:val="00A1620B"/>
    <w:rsid w:val="00A17448"/>
    <w:rsid w:val="00A210F5"/>
    <w:rsid w:val="00A22D6E"/>
    <w:rsid w:val="00A23325"/>
    <w:rsid w:val="00A24010"/>
    <w:rsid w:val="00A2430E"/>
    <w:rsid w:val="00A2702F"/>
    <w:rsid w:val="00A30B21"/>
    <w:rsid w:val="00A34D47"/>
    <w:rsid w:val="00A35C9F"/>
    <w:rsid w:val="00A43B81"/>
    <w:rsid w:val="00A46593"/>
    <w:rsid w:val="00A5034A"/>
    <w:rsid w:val="00A50F1E"/>
    <w:rsid w:val="00A52634"/>
    <w:rsid w:val="00A52A4C"/>
    <w:rsid w:val="00A5502C"/>
    <w:rsid w:val="00A56E89"/>
    <w:rsid w:val="00A57480"/>
    <w:rsid w:val="00A603BD"/>
    <w:rsid w:val="00A6073B"/>
    <w:rsid w:val="00A64040"/>
    <w:rsid w:val="00A64947"/>
    <w:rsid w:val="00A66A2F"/>
    <w:rsid w:val="00A67DF8"/>
    <w:rsid w:val="00A704C3"/>
    <w:rsid w:val="00A723CB"/>
    <w:rsid w:val="00A747B2"/>
    <w:rsid w:val="00A75FC9"/>
    <w:rsid w:val="00A7617E"/>
    <w:rsid w:val="00A76878"/>
    <w:rsid w:val="00A7694B"/>
    <w:rsid w:val="00A82971"/>
    <w:rsid w:val="00A83CED"/>
    <w:rsid w:val="00A8682F"/>
    <w:rsid w:val="00A90C1B"/>
    <w:rsid w:val="00A922E0"/>
    <w:rsid w:val="00A9269A"/>
    <w:rsid w:val="00A92EA3"/>
    <w:rsid w:val="00A94DCD"/>
    <w:rsid w:val="00A94FC4"/>
    <w:rsid w:val="00A964E5"/>
    <w:rsid w:val="00A9694E"/>
    <w:rsid w:val="00A96F9D"/>
    <w:rsid w:val="00AA2B65"/>
    <w:rsid w:val="00AB0037"/>
    <w:rsid w:val="00AB0E93"/>
    <w:rsid w:val="00AB20D7"/>
    <w:rsid w:val="00AB3746"/>
    <w:rsid w:val="00AB37BE"/>
    <w:rsid w:val="00AB4017"/>
    <w:rsid w:val="00AB6D4F"/>
    <w:rsid w:val="00AB75DB"/>
    <w:rsid w:val="00AC085A"/>
    <w:rsid w:val="00AC0967"/>
    <w:rsid w:val="00AC4B37"/>
    <w:rsid w:val="00AC58D0"/>
    <w:rsid w:val="00AC7D59"/>
    <w:rsid w:val="00AD4D3E"/>
    <w:rsid w:val="00AE1854"/>
    <w:rsid w:val="00AE1E50"/>
    <w:rsid w:val="00AE2215"/>
    <w:rsid w:val="00AE39F5"/>
    <w:rsid w:val="00AE4676"/>
    <w:rsid w:val="00AE4F57"/>
    <w:rsid w:val="00AE66D5"/>
    <w:rsid w:val="00AF2F84"/>
    <w:rsid w:val="00AF42CB"/>
    <w:rsid w:val="00B00A06"/>
    <w:rsid w:val="00B0469E"/>
    <w:rsid w:val="00B06A34"/>
    <w:rsid w:val="00B06B23"/>
    <w:rsid w:val="00B072C0"/>
    <w:rsid w:val="00B1032D"/>
    <w:rsid w:val="00B13D0D"/>
    <w:rsid w:val="00B16CE5"/>
    <w:rsid w:val="00B2061D"/>
    <w:rsid w:val="00B22734"/>
    <w:rsid w:val="00B23938"/>
    <w:rsid w:val="00B24515"/>
    <w:rsid w:val="00B24B52"/>
    <w:rsid w:val="00B25802"/>
    <w:rsid w:val="00B25AA5"/>
    <w:rsid w:val="00B25BC4"/>
    <w:rsid w:val="00B34440"/>
    <w:rsid w:val="00B34E51"/>
    <w:rsid w:val="00B3506B"/>
    <w:rsid w:val="00B354EA"/>
    <w:rsid w:val="00B359B2"/>
    <w:rsid w:val="00B40F91"/>
    <w:rsid w:val="00B41D5B"/>
    <w:rsid w:val="00B435F5"/>
    <w:rsid w:val="00B44663"/>
    <w:rsid w:val="00B52800"/>
    <w:rsid w:val="00B536CD"/>
    <w:rsid w:val="00B54464"/>
    <w:rsid w:val="00B54BEC"/>
    <w:rsid w:val="00B62BC0"/>
    <w:rsid w:val="00B62FCF"/>
    <w:rsid w:val="00B648D8"/>
    <w:rsid w:val="00B65C60"/>
    <w:rsid w:val="00B666D3"/>
    <w:rsid w:val="00B67A4E"/>
    <w:rsid w:val="00B70773"/>
    <w:rsid w:val="00B72319"/>
    <w:rsid w:val="00B72E35"/>
    <w:rsid w:val="00B7463F"/>
    <w:rsid w:val="00B74FDB"/>
    <w:rsid w:val="00B75626"/>
    <w:rsid w:val="00B75B7E"/>
    <w:rsid w:val="00B7638D"/>
    <w:rsid w:val="00B77F95"/>
    <w:rsid w:val="00B80B80"/>
    <w:rsid w:val="00B8170C"/>
    <w:rsid w:val="00B8435E"/>
    <w:rsid w:val="00B85F42"/>
    <w:rsid w:val="00B94CA7"/>
    <w:rsid w:val="00B94FFC"/>
    <w:rsid w:val="00B954CE"/>
    <w:rsid w:val="00B96F5D"/>
    <w:rsid w:val="00B97BB1"/>
    <w:rsid w:val="00BA0F84"/>
    <w:rsid w:val="00BA354A"/>
    <w:rsid w:val="00BA35DA"/>
    <w:rsid w:val="00BA371A"/>
    <w:rsid w:val="00BA46F8"/>
    <w:rsid w:val="00BA4B15"/>
    <w:rsid w:val="00BA4F03"/>
    <w:rsid w:val="00BB0CEF"/>
    <w:rsid w:val="00BB2AD3"/>
    <w:rsid w:val="00BB391E"/>
    <w:rsid w:val="00BB6605"/>
    <w:rsid w:val="00BB6E86"/>
    <w:rsid w:val="00BC313D"/>
    <w:rsid w:val="00BC7483"/>
    <w:rsid w:val="00BD5DDC"/>
    <w:rsid w:val="00BD5FB7"/>
    <w:rsid w:val="00BD7DC4"/>
    <w:rsid w:val="00BE0935"/>
    <w:rsid w:val="00BE09A9"/>
    <w:rsid w:val="00BE0B79"/>
    <w:rsid w:val="00BE2B54"/>
    <w:rsid w:val="00BE2E65"/>
    <w:rsid w:val="00BE4610"/>
    <w:rsid w:val="00BE4E65"/>
    <w:rsid w:val="00BE52F5"/>
    <w:rsid w:val="00BE52FA"/>
    <w:rsid w:val="00BE7401"/>
    <w:rsid w:val="00BF0F5A"/>
    <w:rsid w:val="00BF3E55"/>
    <w:rsid w:val="00BF4942"/>
    <w:rsid w:val="00BF4B20"/>
    <w:rsid w:val="00BF6ABA"/>
    <w:rsid w:val="00BF6E00"/>
    <w:rsid w:val="00BF79C0"/>
    <w:rsid w:val="00C003B1"/>
    <w:rsid w:val="00C0128A"/>
    <w:rsid w:val="00C03042"/>
    <w:rsid w:val="00C030F0"/>
    <w:rsid w:val="00C050ED"/>
    <w:rsid w:val="00C0664A"/>
    <w:rsid w:val="00C07F8D"/>
    <w:rsid w:val="00C10010"/>
    <w:rsid w:val="00C1116E"/>
    <w:rsid w:val="00C11A58"/>
    <w:rsid w:val="00C138E2"/>
    <w:rsid w:val="00C17BB7"/>
    <w:rsid w:val="00C2224E"/>
    <w:rsid w:val="00C2499F"/>
    <w:rsid w:val="00C2511E"/>
    <w:rsid w:val="00C25FC1"/>
    <w:rsid w:val="00C2688E"/>
    <w:rsid w:val="00C26F5E"/>
    <w:rsid w:val="00C36729"/>
    <w:rsid w:val="00C43DF2"/>
    <w:rsid w:val="00C4728A"/>
    <w:rsid w:val="00C47584"/>
    <w:rsid w:val="00C47C3B"/>
    <w:rsid w:val="00C528B5"/>
    <w:rsid w:val="00C52BA7"/>
    <w:rsid w:val="00C53BAE"/>
    <w:rsid w:val="00C544EF"/>
    <w:rsid w:val="00C54BFF"/>
    <w:rsid w:val="00C55379"/>
    <w:rsid w:val="00C56EFE"/>
    <w:rsid w:val="00C5786B"/>
    <w:rsid w:val="00C60C2F"/>
    <w:rsid w:val="00C65367"/>
    <w:rsid w:val="00C65973"/>
    <w:rsid w:val="00C66C5C"/>
    <w:rsid w:val="00C67589"/>
    <w:rsid w:val="00C67638"/>
    <w:rsid w:val="00C7198F"/>
    <w:rsid w:val="00C74202"/>
    <w:rsid w:val="00C757D6"/>
    <w:rsid w:val="00C77358"/>
    <w:rsid w:val="00C775D0"/>
    <w:rsid w:val="00C802CD"/>
    <w:rsid w:val="00C80C29"/>
    <w:rsid w:val="00C843BA"/>
    <w:rsid w:val="00C84BF2"/>
    <w:rsid w:val="00C9016A"/>
    <w:rsid w:val="00C903A6"/>
    <w:rsid w:val="00C90914"/>
    <w:rsid w:val="00C9106B"/>
    <w:rsid w:val="00C9158E"/>
    <w:rsid w:val="00C94315"/>
    <w:rsid w:val="00C9542B"/>
    <w:rsid w:val="00C96749"/>
    <w:rsid w:val="00C96ADE"/>
    <w:rsid w:val="00CA19C3"/>
    <w:rsid w:val="00CA3B58"/>
    <w:rsid w:val="00CA4779"/>
    <w:rsid w:val="00CA76C8"/>
    <w:rsid w:val="00CA7A1B"/>
    <w:rsid w:val="00CA7A55"/>
    <w:rsid w:val="00CB1BCC"/>
    <w:rsid w:val="00CB36E5"/>
    <w:rsid w:val="00CB47A5"/>
    <w:rsid w:val="00CC3E8E"/>
    <w:rsid w:val="00CC41AD"/>
    <w:rsid w:val="00CC56E1"/>
    <w:rsid w:val="00CD02F3"/>
    <w:rsid w:val="00CD2E69"/>
    <w:rsid w:val="00CD3E2D"/>
    <w:rsid w:val="00CD4706"/>
    <w:rsid w:val="00CD5356"/>
    <w:rsid w:val="00CD5F14"/>
    <w:rsid w:val="00CE0A0E"/>
    <w:rsid w:val="00CE0D74"/>
    <w:rsid w:val="00CE1535"/>
    <w:rsid w:val="00CE3FFE"/>
    <w:rsid w:val="00CE7F4F"/>
    <w:rsid w:val="00CF00B7"/>
    <w:rsid w:val="00CF1E52"/>
    <w:rsid w:val="00CF3DE0"/>
    <w:rsid w:val="00CF61A3"/>
    <w:rsid w:val="00CF7B03"/>
    <w:rsid w:val="00CF7D27"/>
    <w:rsid w:val="00D01889"/>
    <w:rsid w:val="00D02F2C"/>
    <w:rsid w:val="00D0612B"/>
    <w:rsid w:val="00D06EA9"/>
    <w:rsid w:val="00D1410C"/>
    <w:rsid w:val="00D153D0"/>
    <w:rsid w:val="00D157F8"/>
    <w:rsid w:val="00D15AAD"/>
    <w:rsid w:val="00D15D5A"/>
    <w:rsid w:val="00D20912"/>
    <w:rsid w:val="00D21774"/>
    <w:rsid w:val="00D253FA"/>
    <w:rsid w:val="00D25A42"/>
    <w:rsid w:val="00D26E7D"/>
    <w:rsid w:val="00D300FC"/>
    <w:rsid w:val="00D33580"/>
    <w:rsid w:val="00D373EE"/>
    <w:rsid w:val="00D403B6"/>
    <w:rsid w:val="00D407EA"/>
    <w:rsid w:val="00D417DF"/>
    <w:rsid w:val="00D4330C"/>
    <w:rsid w:val="00D4521C"/>
    <w:rsid w:val="00D45484"/>
    <w:rsid w:val="00D473A5"/>
    <w:rsid w:val="00D5099E"/>
    <w:rsid w:val="00D5142A"/>
    <w:rsid w:val="00D51B68"/>
    <w:rsid w:val="00D52927"/>
    <w:rsid w:val="00D52F6F"/>
    <w:rsid w:val="00D563A3"/>
    <w:rsid w:val="00D5702C"/>
    <w:rsid w:val="00D5784D"/>
    <w:rsid w:val="00D62436"/>
    <w:rsid w:val="00D62A19"/>
    <w:rsid w:val="00D62BA5"/>
    <w:rsid w:val="00D62C3A"/>
    <w:rsid w:val="00D62CB4"/>
    <w:rsid w:val="00D63406"/>
    <w:rsid w:val="00D65916"/>
    <w:rsid w:val="00D65DB1"/>
    <w:rsid w:val="00D66655"/>
    <w:rsid w:val="00D700E0"/>
    <w:rsid w:val="00D72FC2"/>
    <w:rsid w:val="00D749E1"/>
    <w:rsid w:val="00D80CD6"/>
    <w:rsid w:val="00D81126"/>
    <w:rsid w:val="00D82816"/>
    <w:rsid w:val="00D84290"/>
    <w:rsid w:val="00D85724"/>
    <w:rsid w:val="00D86D08"/>
    <w:rsid w:val="00D87109"/>
    <w:rsid w:val="00D90FFD"/>
    <w:rsid w:val="00D9211F"/>
    <w:rsid w:val="00D93325"/>
    <w:rsid w:val="00D95232"/>
    <w:rsid w:val="00D953A8"/>
    <w:rsid w:val="00D97FDF"/>
    <w:rsid w:val="00DA03A7"/>
    <w:rsid w:val="00DA07F9"/>
    <w:rsid w:val="00DA18A4"/>
    <w:rsid w:val="00DA35D6"/>
    <w:rsid w:val="00DA6C48"/>
    <w:rsid w:val="00DA6C9A"/>
    <w:rsid w:val="00DA7A5F"/>
    <w:rsid w:val="00DB1BF4"/>
    <w:rsid w:val="00DB1D01"/>
    <w:rsid w:val="00DB253C"/>
    <w:rsid w:val="00DB6238"/>
    <w:rsid w:val="00DC0BDC"/>
    <w:rsid w:val="00DC1837"/>
    <w:rsid w:val="00DC1FD6"/>
    <w:rsid w:val="00DC551B"/>
    <w:rsid w:val="00DC64EE"/>
    <w:rsid w:val="00DD12CD"/>
    <w:rsid w:val="00DD4494"/>
    <w:rsid w:val="00DD7F57"/>
    <w:rsid w:val="00DE295B"/>
    <w:rsid w:val="00DE5111"/>
    <w:rsid w:val="00DE6F27"/>
    <w:rsid w:val="00DF0082"/>
    <w:rsid w:val="00DF13CA"/>
    <w:rsid w:val="00DF7014"/>
    <w:rsid w:val="00E00AA7"/>
    <w:rsid w:val="00E0120B"/>
    <w:rsid w:val="00E0207A"/>
    <w:rsid w:val="00E029C8"/>
    <w:rsid w:val="00E02B46"/>
    <w:rsid w:val="00E0442C"/>
    <w:rsid w:val="00E06695"/>
    <w:rsid w:val="00E12232"/>
    <w:rsid w:val="00E14648"/>
    <w:rsid w:val="00E1610F"/>
    <w:rsid w:val="00E16E32"/>
    <w:rsid w:val="00E22A98"/>
    <w:rsid w:val="00E242BD"/>
    <w:rsid w:val="00E31F32"/>
    <w:rsid w:val="00E34E63"/>
    <w:rsid w:val="00E351C8"/>
    <w:rsid w:val="00E37CB3"/>
    <w:rsid w:val="00E401DF"/>
    <w:rsid w:val="00E42A72"/>
    <w:rsid w:val="00E4510D"/>
    <w:rsid w:val="00E467B0"/>
    <w:rsid w:val="00E53544"/>
    <w:rsid w:val="00E543B2"/>
    <w:rsid w:val="00E547BC"/>
    <w:rsid w:val="00E6148A"/>
    <w:rsid w:val="00E64D3B"/>
    <w:rsid w:val="00E65D30"/>
    <w:rsid w:val="00E66706"/>
    <w:rsid w:val="00E6683D"/>
    <w:rsid w:val="00E670F0"/>
    <w:rsid w:val="00E71309"/>
    <w:rsid w:val="00E7453B"/>
    <w:rsid w:val="00E748FC"/>
    <w:rsid w:val="00E75485"/>
    <w:rsid w:val="00E75C46"/>
    <w:rsid w:val="00E76DF3"/>
    <w:rsid w:val="00E80952"/>
    <w:rsid w:val="00E81A5E"/>
    <w:rsid w:val="00E853DE"/>
    <w:rsid w:val="00E85AE6"/>
    <w:rsid w:val="00E903B0"/>
    <w:rsid w:val="00EA0392"/>
    <w:rsid w:val="00EA0967"/>
    <w:rsid w:val="00EA40F0"/>
    <w:rsid w:val="00EA66AC"/>
    <w:rsid w:val="00EA7B42"/>
    <w:rsid w:val="00EB6910"/>
    <w:rsid w:val="00EC0497"/>
    <w:rsid w:val="00EC0CF9"/>
    <w:rsid w:val="00EC1407"/>
    <w:rsid w:val="00ED11CD"/>
    <w:rsid w:val="00ED2323"/>
    <w:rsid w:val="00ED38B7"/>
    <w:rsid w:val="00ED3CB8"/>
    <w:rsid w:val="00ED53BA"/>
    <w:rsid w:val="00ED540B"/>
    <w:rsid w:val="00ED5434"/>
    <w:rsid w:val="00ED5FF9"/>
    <w:rsid w:val="00EE401A"/>
    <w:rsid w:val="00EE438B"/>
    <w:rsid w:val="00EE4AE2"/>
    <w:rsid w:val="00EE75D0"/>
    <w:rsid w:val="00EF44EA"/>
    <w:rsid w:val="00F01521"/>
    <w:rsid w:val="00F100D7"/>
    <w:rsid w:val="00F10187"/>
    <w:rsid w:val="00F10192"/>
    <w:rsid w:val="00F144B3"/>
    <w:rsid w:val="00F20BBD"/>
    <w:rsid w:val="00F214D6"/>
    <w:rsid w:val="00F24120"/>
    <w:rsid w:val="00F253F7"/>
    <w:rsid w:val="00F25A94"/>
    <w:rsid w:val="00F25A9C"/>
    <w:rsid w:val="00F25C1F"/>
    <w:rsid w:val="00F2640B"/>
    <w:rsid w:val="00F27022"/>
    <w:rsid w:val="00F275D8"/>
    <w:rsid w:val="00F329BD"/>
    <w:rsid w:val="00F32F1B"/>
    <w:rsid w:val="00F332CA"/>
    <w:rsid w:val="00F33854"/>
    <w:rsid w:val="00F34BCA"/>
    <w:rsid w:val="00F3544E"/>
    <w:rsid w:val="00F3788B"/>
    <w:rsid w:val="00F37BAD"/>
    <w:rsid w:val="00F406FD"/>
    <w:rsid w:val="00F40B30"/>
    <w:rsid w:val="00F40F04"/>
    <w:rsid w:val="00F42D47"/>
    <w:rsid w:val="00F44033"/>
    <w:rsid w:val="00F4566C"/>
    <w:rsid w:val="00F461EB"/>
    <w:rsid w:val="00F51A1C"/>
    <w:rsid w:val="00F52E7B"/>
    <w:rsid w:val="00F54FF5"/>
    <w:rsid w:val="00F56BDB"/>
    <w:rsid w:val="00F610CC"/>
    <w:rsid w:val="00F6227F"/>
    <w:rsid w:val="00F65C32"/>
    <w:rsid w:val="00F6638B"/>
    <w:rsid w:val="00F667B0"/>
    <w:rsid w:val="00F67716"/>
    <w:rsid w:val="00F70BF9"/>
    <w:rsid w:val="00F71439"/>
    <w:rsid w:val="00F71E8B"/>
    <w:rsid w:val="00F741A4"/>
    <w:rsid w:val="00F808C7"/>
    <w:rsid w:val="00F813DD"/>
    <w:rsid w:val="00F81A23"/>
    <w:rsid w:val="00F82297"/>
    <w:rsid w:val="00F83715"/>
    <w:rsid w:val="00F83AEE"/>
    <w:rsid w:val="00F84977"/>
    <w:rsid w:val="00F85D57"/>
    <w:rsid w:val="00F85D86"/>
    <w:rsid w:val="00F86E34"/>
    <w:rsid w:val="00F919E4"/>
    <w:rsid w:val="00F92E10"/>
    <w:rsid w:val="00F946AE"/>
    <w:rsid w:val="00F964B0"/>
    <w:rsid w:val="00FA0E3E"/>
    <w:rsid w:val="00FA1E46"/>
    <w:rsid w:val="00FA24CC"/>
    <w:rsid w:val="00FA31A6"/>
    <w:rsid w:val="00FA6E63"/>
    <w:rsid w:val="00FA6EAE"/>
    <w:rsid w:val="00FA7AC2"/>
    <w:rsid w:val="00FB0053"/>
    <w:rsid w:val="00FB07B4"/>
    <w:rsid w:val="00FB37E6"/>
    <w:rsid w:val="00FB7CFB"/>
    <w:rsid w:val="00FC1C93"/>
    <w:rsid w:val="00FC3C29"/>
    <w:rsid w:val="00FC5A23"/>
    <w:rsid w:val="00FD0E2A"/>
    <w:rsid w:val="00FD40EC"/>
    <w:rsid w:val="00FD4CB1"/>
    <w:rsid w:val="00FD5F43"/>
    <w:rsid w:val="00FD68CA"/>
    <w:rsid w:val="00FD6A72"/>
    <w:rsid w:val="00FD7580"/>
    <w:rsid w:val="00FF196C"/>
    <w:rsid w:val="00FF35FA"/>
    <w:rsid w:val="00FF3EB6"/>
    <w:rsid w:val="00FF6677"/>
    <w:rsid w:val="118762BB"/>
    <w:rsid w:val="19847B5C"/>
    <w:rsid w:val="72E16691"/>
    <w:rsid w:val="CECF68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uiPriority w:val="99"/>
    <w:rPr>
      <w:rFonts w:cs="Times New Roman"/>
    </w:rPr>
  </w:style>
  <w:style w:type="character" w:customStyle="1" w:styleId="7">
    <w:name w:val="页脚 Char"/>
    <w:basedOn w:val="5"/>
    <w:link w:val="2"/>
    <w:semiHidden/>
    <w:qFormat/>
    <w:locked/>
    <w:uiPriority w:val="99"/>
    <w:rPr>
      <w:rFonts w:cs="Times New Roman"/>
      <w:sz w:val="18"/>
      <w:szCs w:val="18"/>
    </w:rPr>
  </w:style>
  <w:style w:type="character" w:customStyle="1" w:styleId="8">
    <w:name w:val="页眉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2678</Words>
  <Characters>2693</Characters>
  <Lines>1</Lines>
  <Paragraphs>5</Paragraphs>
  <TotalTime>77</TotalTime>
  <ScaleCrop>false</ScaleCrop>
  <LinksUpToDate>false</LinksUpToDate>
  <CharactersWithSpaces>2697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2022-10-17T06:36:00Z</dcterms:created>
  <dc:creator>China</dc:creator>
  <cp:lastModifiedBy>小王子</cp:lastModifiedBy>
  <dcterms:modified xsi:type="dcterms:W3CDTF">2023-02-27T08:56:34Z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ADC7802D054B4D77997B83F5051EFA6F</vt:lpwstr>
  </property>
</Properties>
</file>